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Pr="00832B9D" w:rsidRDefault="00832B9D" w:rsidP="00832B9D">
      <w:pPr>
        <w:pStyle w:val="Header"/>
        <w:jc w:val="right"/>
        <w:rPr>
          <w:sz w:val="20"/>
          <w:szCs w:val="20"/>
          <w:lang w:val="ro-RO"/>
        </w:rPr>
      </w:pPr>
      <w:r w:rsidRPr="00832B9D">
        <w:rPr>
          <w:sz w:val="20"/>
          <w:szCs w:val="20"/>
          <w:lang w:val="ro-RO"/>
        </w:rPr>
        <w:t>Formular 1</w:t>
      </w: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2</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7E4528">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w:t>
      </w:r>
      <w:r w:rsidR="007E4528">
        <w:rPr>
          <w:rFonts w:ascii="Times New Roman" w:eastAsia="Calibri" w:hAnsi="Times New Roman" w:cs="Times New Roman"/>
          <w:sz w:val="24"/>
          <w:szCs w:val="24"/>
          <w:lang w:val="it-IT"/>
        </w:rPr>
        <w:t>......................................</w:t>
      </w:r>
      <w:r w:rsidR="007E4528" w:rsidRPr="00BB3C31">
        <w:rPr>
          <w:rFonts w:ascii="Times New Roman" w:eastAsia="Calibri" w:hAnsi="Times New Roman" w:cs="Times New Roman"/>
          <w:i/>
          <w:sz w:val="24"/>
          <w:szCs w:val="24"/>
          <w:lang w:val="it-IT"/>
        </w:rPr>
        <w:t xml:space="preserve">  (denumirea/numele ofertantului)</w:t>
      </w:r>
      <w:r w:rsidRPr="00BB3C31">
        <w:rPr>
          <w:rFonts w:ascii="Times New Roman" w:eastAsia="Calibri" w:hAnsi="Times New Roman" w:cs="Times New Roman"/>
          <w:sz w:val="24"/>
          <w:szCs w:val="24"/>
          <w:lang w:val="it-IT"/>
        </w:rPr>
        <w:t xml:space="preserve">, ne oferim ca, în conformitate cu prevederile si 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(suma în litere si în cifre)</w:t>
      </w:r>
      <w:r w:rsidRPr="00BB3C31">
        <w:rPr>
          <w:rFonts w:ascii="Times New Roman" w:eastAsia="Calibri" w:hAnsi="Times New Roman" w:cs="Times New Roman"/>
          <w:sz w:val="24"/>
          <w:szCs w:val="24"/>
          <w:lang w:val="it-IT"/>
        </w:rPr>
        <w:t>,</w:t>
      </w:r>
      <w:r w:rsidR="007E4528">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it-IT"/>
        </w:rPr>
        <w:t xml:space="preserve">la care se adauga taxa pe valoarea adaugata în valoare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sidRPr="00BB3C31">
        <w:rPr>
          <w:rFonts w:ascii="Times New Roman" w:eastAsia="Calibri" w:hAnsi="Times New Roman" w:cs="Times New Roman"/>
          <w:i/>
          <w:sz w:val="24"/>
          <w:szCs w:val="24"/>
          <w:lang w:val="it-IT"/>
        </w:rPr>
        <w:t xml:space="preserve"> (suma în litere si în cifre)</w:t>
      </w:r>
      <w:r w:rsidRPr="00BB3C31">
        <w:rPr>
          <w:rFonts w:ascii="Times New Roman" w:eastAsia="Calibri" w:hAnsi="Times New Roman" w:cs="Times New Roman"/>
          <w:sz w:val="24"/>
          <w:szCs w:val="24"/>
          <w:lang w:val="it-IT"/>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zile</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(durata în litere si în cifre)</w:t>
      </w:r>
      <w:r w:rsidRPr="00BB3C31">
        <w:rPr>
          <w:rFonts w:ascii="Times New Roman" w:eastAsia="Calibri" w:hAnsi="Times New Roman" w:cs="Times New Roman"/>
          <w:sz w:val="24"/>
          <w:szCs w:val="24"/>
          <w:lang w:val="it-IT"/>
        </w:rPr>
        <w:t xml:space="preserve">, respectiv pana la data de </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(ziua/luna/anul)</w:t>
      </w:r>
      <w:r w:rsidR="007E4528">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044B75" w:rsidRPr="00687887" w:rsidRDefault="00044B75" w:rsidP="00044B75">
      <w:pPr>
        <w:pStyle w:val="Heading1"/>
        <w:rPr>
          <w:rFonts w:ascii="Times New Roman" w:hAnsi="Times New Roman"/>
          <w:color w:val="auto"/>
          <w:sz w:val="24"/>
          <w:szCs w:val="24"/>
        </w:rPr>
      </w:pPr>
      <w:bookmarkStart w:id="0" w:name="_Toc239572995"/>
      <w:r w:rsidRPr="00687887">
        <w:rPr>
          <w:rFonts w:ascii="Times New Roman" w:hAnsi="Times New Roman"/>
          <w:color w:val="auto"/>
          <w:sz w:val="24"/>
          <w:szCs w:val="24"/>
        </w:rPr>
        <w:lastRenderedPageBreak/>
        <w:t xml:space="preserve">OFERTANTUL                                                                                                             </w:t>
      </w:r>
    </w:p>
    <w:p w:rsidR="00044B75" w:rsidRPr="00687887" w:rsidRDefault="00044B75" w:rsidP="00044B75">
      <w:pPr>
        <w:jc w:val="both"/>
        <w:rPr>
          <w:rFonts w:ascii="Times New Roman" w:hAnsi="Times New Roman"/>
          <w:sz w:val="24"/>
          <w:szCs w:val="24"/>
        </w:rPr>
      </w:pPr>
      <w:r w:rsidRPr="00687887">
        <w:rPr>
          <w:rFonts w:ascii="Times New Roman" w:hAnsi="Times New Roman"/>
          <w:sz w:val="24"/>
          <w:szCs w:val="24"/>
        </w:rPr>
        <w:t>..............................................</w:t>
      </w:r>
    </w:p>
    <w:p w:rsidR="00044B75" w:rsidRPr="00687887" w:rsidRDefault="00044B75" w:rsidP="00044B75">
      <w:pPr>
        <w:jc w:val="both"/>
        <w:rPr>
          <w:rFonts w:ascii="Times New Roman" w:hAnsi="Times New Roman"/>
          <w:i/>
          <w:sz w:val="24"/>
          <w:szCs w:val="24"/>
        </w:rPr>
      </w:pPr>
      <w:r w:rsidRPr="00687887">
        <w:rPr>
          <w:rFonts w:ascii="Times New Roman" w:hAnsi="Times New Roman"/>
          <w:i/>
          <w:sz w:val="24"/>
          <w:szCs w:val="24"/>
        </w:rPr>
        <w:t>(</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w:t>
      </w:r>
      <w:proofErr w:type="spellStart"/>
      <w:r w:rsidRPr="00687887">
        <w:rPr>
          <w:rFonts w:ascii="Times New Roman" w:hAnsi="Times New Roman"/>
          <w:i/>
          <w:sz w:val="24"/>
          <w:szCs w:val="24"/>
        </w:rPr>
        <w:t>numele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ofertant</w:t>
      </w:r>
      <w:proofErr w:type="spellEnd"/>
      <w:r w:rsidRPr="00687887">
        <w:rPr>
          <w:rFonts w:ascii="Times New Roman" w:hAnsi="Times New Roman"/>
          <w:i/>
          <w:sz w:val="24"/>
          <w:szCs w:val="24"/>
        </w:rPr>
        <w:t>)</w:t>
      </w:r>
    </w:p>
    <w:p w:rsidR="00044B75" w:rsidRPr="00687887" w:rsidRDefault="00044B75" w:rsidP="00044B75">
      <w:pPr>
        <w:rPr>
          <w:rFonts w:ascii="Times New Roman" w:hAnsi="Times New Roman"/>
          <w:b/>
          <w:sz w:val="24"/>
          <w:szCs w:val="24"/>
        </w:rPr>
      </w:pPr>
    </w:p>
    <w:p w:rsidR="00044B75" w:rsidRPr="00687887" w:rsidRDefault="00044B75" w:rsidP="00044B75">
      <w:pPr>
        <w:jc w:val="center"/>
        <w:rPr>
          <w:rFonts w:ascii="Times New Roman" w:hAnsi="Times New Roman"/>
          <w:b/>
          <w:sz w:val="24"/>
          <w:szCs w:val="24"/>
        </w:rPr>
      </w:pPr>
      <w:r w:rsidRPr="00687887">
        <w:rPr>
          <w:rFonts w:ascii="Times New Roman" w:hAnsi="Times New Roman"/>
          <w:b/>
          <w:sz w:val="24"/>
          <w:szCs w:val="24"/>
        </w:rPr>
        <w:t>ANEXA LA FORMULARUL DE OFERTĂ</w:t>
      </w:r>
    </w:p>
    <w:p w:rsidR="00044B75" w:rsidRPr="00687887" w:rsidRDefault="00044B75" w:rsidP="00044B75">
      <w:pPr>
        <w:jc w:val="center"/>
        <w:rPr>
          <w:rFonts w:ascii="Times New Roman" w:hAnsi="Times New Roman"/>
          <w:b/>
          <w:sz w:val="24"/>
          <w:szCs w:val="24"/>
        </w:rPr>
      </w:pPr>
    </w:p>
    <w:p w:rsidR="00044B75" w:rsidRPr="00687887" w:rsidRDefault="00044B75" w:rsidP="00044B75">
      <w:pPr>
        <w:ind w:firstLine="720"/>
        <w:jc w:val="both"/>
        <w:rPr>
          <w:rFonts w:ascii="Times New Roman" w:hAnsi="Times New Roman"/>
          <w:sz w:val="24"/>
          <w:szCs w:val="24"/>
        </w:rPr>
      </w:pPr>
      <w:proofErr w:type="spellStart"/>
      <w:r w:rsidRPr="00687887">
        <w:rPr>
          <w:rFonts w:ascii="Times New Roman" w:hAnsi="Times New Roman"/>
          <w:sz w:val="24"/>
          <w:szCs w:val="24"/>
        </w:rPr>
        <w:t>Către</w:t>
      </w:r>
      <w:proofErr w:type="spellEnd"/>
      <w:r w:rsidRPr="00687887">
        <w:rPr>
          <w:rFonts w:ascii="Times New Roman" w:hAnsi="Times New Roman"/>
          <w:sz w:val="24"/>
          <w:szCs w:val="24"/>
        </w:rPr>
        <w:t xml:space="preserve"> ....................................................................................................</w:t>
      </w:r>
    </w:p>
    <w:p w:rsidR="00044B75" w:rsidRPr="00687887" w:rsidRDefault="00044B75" w:rsidP="00044B75">
      <w:pPr>
        <w:ind w:left="720" w:firstLine="720"/>
        <w:jc w:val="both"/>
        <w:rPr>
          <w:rFonts w:ascii="Times New Roman" w:hAnsi="Times New Roman"/>
          <w:i/>
          <w:sz w:val="24"/>
          <w:szCs w:val="24"/>
        </w:rPr>
      </w:pPr>
      <w:r w:rsidRPr="00687887">
        <w:rPr>
          <w:rFonts w:ascii="Times New Roman" w:hAnsi="Times New Roman"/>
          <w:i/>
          <w:sz w:val="24"/>
          <w:szCs w:val="24"/>
        </w:rPr>
        <w:t xml:space="preserve">  (</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autorităţii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contractante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şi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adresa</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completă</w:t>
      </w:r>
      <w:proofErr w:type="spellEnd"/>
      <w:r w:rsidRPr="00687887">
        <w:rPr>
          <w:rFonts w:ascii="Times New Roman" w:hAnsi="Times New Roman"/>
          <w:i/>
          <w:sz w:val="24"/>
          <w:szCs w:val="24"/>
        </w:rPr>
        <w:t>)</w:t>
      </w:r>
    </w:p>
    <w:p w:rsidR="00044B75" w:rsidRPr="00687887" w:rsidRDefault="00044B75" w:rsidP="00044B75">
      <w:pPr>
        <w:ind w:left="720" w:firstLine="720"/>
        <w:jc w:val="both"/>
        <w:rPr>
          <w:rFonts w:ascii="Times New Roman" w:hAnsi="Times New Roman"/>
          <w:i/>
          <w:sz w:val="24"/>
          <w:szCs w:val="24"/>
        </w:rPr>
      </w:pPr>
    </w:p>
    <w:p w:rsidR="00044B75" w:rsidRPr="00687887" w:rsidRDefault="00044B75" w:rsidP="00044B75">
      <w:pPr>
        <w:ind w:left="720" w:firstLine="720"/>
        <w:jc w:val="both"/>
        <w:rPr>
          <w:rFonts w:ascii="Times New Roman" w:hAnsi="Times New Roman"/>
          <w:sz w:val="24"/>
          <w:szCs w:val="24"/>
        </w:rPr>
      </w:pPr>
      <w:proofErr w:type="spellStart"/>
      <w:r w:rsidRPr="00687887">
        <w:rPr>
          <w:rFonts w:ascii="Times New Roman" w:hAnsi="Times New Roman"/>
          <w:sz w:val="24"/>
          <w:szCs w:val="24"/>
        </w:rPr>
        <w:t>Tabel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centralizator</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pret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lei (</w:t>
      </w:r>
      <w:proofErr w:type="spellStart"/>
      <w:r w:rsidRPr="00687887">
        <w:rPr>
          <w:rFonts w:ascii="Times New Roman" w:hAnsi="Times New Roman"/>
          <w:sz w:val="24"/>
          <w:szCs w:val="24"/>
        </w:rPr>
        <w:t>fără</w:t>
      </w:r>
      <w:proofErr w:type="spellEnd"/>
      <w:r w:rsidRPr="00687887">
        <w:rPr>
          <w:rFonts w:ascii="Times New Roman" w:hAnsi="Times New Roman"/>
          <w:sz w:val="24"/>
          <w:szCs w:val="24"/>
        </w:rPr>
        <w:t xml:space="preserve"> TVA)</w:t>
      </w:r>
    </w:p>
    <w:p w:rsidR="00044B75" w:rsidRPr="00687887" w:rsidRDefault="00044B75" w:rsidP="00044B75">
      <w:pPr>
        <w:ind w:left="720" w:firstLine="720"/>
        <w:jc w:val="both"/>
        <w:rPr>
          <w:rFonts w:ascii="Times New Roman" w:hAnsi="Times New Roman"/>
          <w:sz w:val="24"/>
          <w:szCs w:val="24"/>
        </w:rPr>
      </w:pPr>
    </w:p>
    <w:tbl>
      <w:tblPr>
        <w:tblStyle w:val="TableGrid0"/>
        <w:tblW w:w="9485" w:type="dxa"/>
        <w:tblInd w:w="-40" w:type="dxa"/>
        <w:shd w:val="clear" w:color="auto" w:fill="FFFFFF" w:themeFill="background1"/>
        <w:tblCellMar>
          <w:top w:w="55" w:type="dxa"/>
          <w:bottom w:w="55" w:type="dxa"/>
        </w:tblCellMar>
        <w:tblLook w:val="04A0" w:firstRow="1" w:lastRow="0" w:firstColumn="1" w:lastColumn="0" w:noHBand="0" w:noVBand="1"/>
      </w:tblPr>
      <w:tblGrid>
        <w:gridCol w:w="720"/>
        <w:gridCol w:w="7080"/>
        <w:gridCol w:w="1685"/>
      </w:tblGrid>
      <w:tr w:rsidR="00044B75" w:rsidRPr="00687887" w:rsidTr="00B470F5">
        <w:tc>
          <w:tcPr>
            <w:tcW w:w="720" w:type="dxa"/>
            <w:tcBorders>
              <w:right w:val="nil"/>
            </w:tcBorders>
            <w:shd w:val="clear" w:color="auto" w:fill="FFFFFF" w:themeFill="background1"/>
          </w:tcPr>
          <w:p w:rsidR="00044B75" w:rsidRPr="00687887" w:rsidRDefault="00044B75" w:rsidP="00044B75">
            <w:pPr>
              <w:pStyle w:val="ListParagraph"/>
              <w:numPr>
                <w:ilvl w:val="0"/>
                <w:numId w:val="7"/>
              </w:numPr>
              <w:jc w:val="both"/>
              <w:rPr>
                <w:rFonts w:ascii="Times New Roman" w:hAnsi="Times New Roman"/>
                <w:sz w:val="24"/>
                <w:szCs w:val="24"/>
              </w:rPr>
            </w:pPr>
          </w:p>
        </w:tc>
        <w:tc>
          <w:tcPr>
            <w:tcW w:w="7080" w:type="dxa"/>
            <w:tcBorders>
              <w:right w:val="nil"/>
            </w:tcBorders>
            <w:shd w:val="clear" w:color="auto" w:fill="FFFFFF" w:themeFill="background1"/>
          </w:tcPr>
          <w:p w:rsidR="00044B75" w:rsidRPr="00B470F5" w:rsidRDefault="00044B75" w:rsidP="00FE2EC3">
            <w:pPr>
              <w:jc w:val="both"/>
              <w:rPr>
                <w:rFonts w:ascii="Times New Roman" w:hAnsi="Times New Roman"/>
                <w:sz w:val="24"/>
                <w:szCs w:val="24"/>
              </w:rPr>
            </w:pPr>
            <w:proofErr w:type="spellStart"/>
            <w:r w:rsidRPr="00B470F5">
              <w:rPr>
                <w:rFonts w:ascii="Times New Roman" w:hAnsi="Times New Roman"/>
                <w:sz w:val="24"/>
                <w:szCs w:val="24"/>
              </w:rPr>
              <w:t>Verificarea</w:t>
            </w:r>
            <w:proofErr w:type="spellEnd"/>
            <w:r w:rsidRPr="00B470F5">
              <w:rPr>
                <w:rFonts w:ascii="Times New Roman" w:hAnsi="Times New Roman"/>
                <w:sz w:val="24"/>
                <w:szCs w:val="24"/>
              </w:rPr>
              <w:t xml:space="preserve"> </w:t>
            </w:r>
            <w:proofErr w:type="spellStart"/>
            <w:r w:rsidRPr="00B470F5">
              <w:rPr>
                <w:rFonts w:ascii="Times New Roman" w:hAnsi="Times New Roman"/>
                <w:sz w:val="24"/>
                <w:szCs w:val="24"/>
              </w:rPr>
              <w:t>documentatiilor</w:t>
            </w:r>
            <w:proofErr w:type="spellEnd"/>
            <w:r w:rsidRPr="00B470F5">
              <w:rPr>
                <w:rFonts w:ascii="Times New Roman" w:hAnsi="Times New Roman"/>
                <w:sz w:val="24"/>
                <w:szCs w:val="24"/>
              </w:rPr>
              <w:t xml:space="preserve"> la </w:t>
            </w:r>
            <w:proofErr w:type="spellStart"/>
            <w:r w:rsidRPr="00B470F5">
              <w:rPr>
                <w:rFonts w:ascii="Times New Roman" w:hAnsi="Times New Roman"/>
                <w:sz w:val="24"/>
                <w:szCs w:val="24"/>
              </w:rPr>
              <w:t>faza</w:t>
            </w:r>
            <w:proofErr w:type="spellEnd"/>
            <w:r w:rsidRPr="00B470F5">
              <w:rPr>
                <w:rFonts w:ascii="Times New Roman" w:hAnsi="Times New Roman"/>
                <w:sz w:val="24"/>
                <w:szCs w:val="24"/>
              </w:rPr>
              <w:t xml:space="preserve"> </w:t>
            </w:r>
            <w:proofErr w:type="spellStart"/>
            <w:r w:rsidRPr="00B470F5">
              <w:rPr>
                <w:rFonts w:ascii="Times New Roman" w:hAnsi="Times New Roman"/>
                <w:bCs/>
                <w:sz w:val="24"/>
                <w:szCs w:val="24"/>
                <w:lang w:eastAsia="es-ES"/>
              </w:rPr>
              <w:t>Proiectului</w:t>
            </w:r>
            <w:proofErr w:type="spellEnd"/>
            <w:r w:rsidRPr="00B470F5">
              <w:rPr>
                <w:rFonts w:ascii="Times New Roman" w:hAnsi="Times New Roman"/>
                <w:bCs/>
                <w:sz w:val="24"/>
                <w:szCs w:val="24"/>
                <w:lang w:eastAsia="es-ES"/>
              </w:rPr>
              <w:t xml:space="preserve"> </w:t>
            </w:r>
            <w:proofErr w:type="spellStart"/>
            <w:r w:rsidRPr="00B470F5">
              <w:rPr>
                <w:rFonts w:ascii="Times New Roman" w:hAnsi="Times New Roman"/>
                <w:bCs/>
                <w:sz w:val="24"/>
                <w:szCs w:val="24"/>
                <w:lang w:eastAsia="es-ES"/>
              </w:rPr>
              <w:t>pentru</w:t>
            </w:r>
            <w:proofErr w:type="spellEnd"/>
            <w:r w:rsidRPr="00B470F5">
              <w:rPr>
                <w:rFonts w:ascii="Times New Roman" w:hAnsi="Times New Roman"/>
                <w:bCs/>
                <w:sz w:val="24"/>
                <w:szCs w:val="24"/>
                <w:lang w:eastAsia="es-ES"/>
              </w:rPr>
              <w:t xml:space="preserve"> </w:t>
            </w:r>
            <w:proofErr w:type="spellStart"/>
            <w:r w:rsidRPr="00B470F5">
              <w:rPr>
                <w:rFonts w:ascii="Times New Roman" w:hAnsi="Times New Roman"/>
                <w:bCs/>
                <w:sz w:val="24"/>
                <w:szCs w:val="24"/>
                <w:lang w:eastAsia="es-ES"/>
              </w:rPr>
              <w:t>Autorizarea</w:t>
            </w:r>
            <w:proofErr w:type="spellEnd"/>
            <w:r w:rsidRPr="00B470F5">
              <w:rPr>
                <w:rFonts w:ascii="Times New Roman" w:hAnsi="Times New Roman"/>
                <w:bCs/>
                <w:sz w:val="24"/>
                <w:szCs w:val="24"/>
                <w:lang w:eastAsia="es-ES"/>
              </w:rPr>
              <w:t xml:space="preserve"> </w:t>
            </w:r>
            <w:proofErr w:type="spellStart"/>
            <w:r w:rsidRPr="00B470F5">
              <w:rPr>
                <w:rFonts w:ascii="Times New Roman" w:hAnsi="Times New Roman"/>
                <w:bCs/>
                <w:sz w:val="24"/>
                <w:szCs w:val="24"/>
                <w:lang w:eastAsia="es-ES"/>
              </w:rPr>
              <w:t>Executării</w:t>
            </w:r>
            <w:proofErr w:type="spellEnd"/>
            <w:r w:rsidRPr="00B470F5">
              <w:rPr>
                <w:rFonts w:ascii="Times New Roman" w:hAnsi="Times New Roman"/>
                <w:bCs/>
                <w:sz w:val="24"/>
                <w:szCs w:val="24"/>
                <w:lang w:eastAsia="es-ES"/>
              </w:rPr>
              <w:t xml:space="preserve"> </w:t>
            </w:r>
            <w:proofErr w:type="spellStart"/>
            <w:r w:rsidRPr="00B470F5">
              <w:rPr>
                <w:rFonts w:ascii="Times New Roman" w:hAnsi="Times New Roman"/>
                <w:bCs/>
                <w:sz w:val="24"/>
                <w:szCs w:val="24"/>
                <w:lang w:eastAsia="es-ES"/>
              </w:rPr>
              <w:t>Lucrărilor</w:t>
            </w:r>
            <w:proofErr w:type="spellEnd"/>
            <w:r w:rsidRPr="00B470F5">
              <w:rPr>
                <w:rFonts w:ascii="Times New Roman" w:hAnsi="Times New Roman"/>
                <w:bCs/>
                <w:sz w:val="24"/>
                <w:szCs w:val="24"/>
                <w:lang w:eastAsia="es-ES"/>
              </w:rPr>
              <w:t xml:space="preserve"> de </w:t>
            </w:r>
            <w:proofErr w:type="spellStart"/>
            <w:r w:rsidRPr="00B470F5">
              <w:rPr>
                <w:rFonts w:ascii="Times New Roman" w:hAnsi="Times New Roman"/>
                <w:bCs/>
                <w:sz w:val="24"/>
                <w:szCs w:val="24"/>
                <w:lang w:eastAsia="es-ES"/>
              </w:rPr>
              <w:t>Construire</w:t>
            </w:r>
            <w:proofErr w:type="spellEnd"/>
            <w:r w:rsidRPr="00B470F5">
              <w:rPr>
                <w:rFonts w:ascii="Times New Roman" w:hAnsi="Times New Roman"/>
                <w:bCs/>
                <w:sz w:val="24"/>
                <w:szCs w:val="24"/>
                <w:lang w:eastAsia="es-ES"/>
              </w:rPr>
              <w:t xml:space="preserve"> (P.A.C.)</w:t>
            </w:r>
            <w:r w:rsidRPr="00B470F5">
              <w:rPr>
                <w:rFonts w:ascii="Times New Roman" w:hAnsi="Times New Roman"/>
                <w:bCs/>
                <w:sz w:val="24"/>
                <w:szCs w:val="24"/>
                <w:lang w:eastAsia="es-ES"/>
              </w:rPr>
              <w:t xml:space="preserve"> </w:t>
            </w:r>
          </w:p>
        </w:tc>
        <w:tc>
          <w:tcPr>
            <w:tcW w:w="1685" w:type="dxa"/>
            <w:shd w:val="clear" w:color="auto" w:fill="FFFFFF" w:themeFill="background1"/>
          </w:tcPr>
          <w:p w:rsidR="00044B75" w:rsidRPr="00687887" w:rsidRDefault="00044B75" w:rsidP="00FE2EC3">
            <w:pPr>
              <w:jc w:val="both"/>
              <w:rPr>
                <w:rFonts w:ascii="Times New Roman" w:hAnsi="Times New Roman"/>
                <w:sz w:val="24"/>
                <w:szCs w:val="24"/>
              </w:rPr>
            </w:pPr>
          </w:p>
        </w:tc>
      </w:tr>
      <w:tr w:rsidR="00044B75" w:rsidRPr="00687887" w:rsidTr="00B470F5">
        <w:tc>
          <w:tcPr>
            <w:tcW w:w="720" w:type="dxa"/>
            <w:tcBorders>
              <w:right w:val="nil"/>
            </w:tcBorders>
            <w:shd w:val="clear" w:color="auto" w:fill="FFFFFF" w:themeFill="background1"/>
          </w:tcPr>
          <w:p w:rsidR="00044B75" w:rsidRPr="00687887" w:rsidRDefault="00044B75" w:rsidP="00044B75">
            <w:pPr>
              <w:pStyle w:val="ListParagraph"/>
              <w:numPr>
                <w:ilvl w:val="0"/>
                <w:numId w:val="7"/>
              </w:numPr>
              <w:jc w:val="both"/>
              <w:rPr>
                <w:rFonts w:ascii="Times New Roman" w:hAnsi="Times New Roman"/>
                <w:sz w:val="24"/>
                <w:szCs w:val="24"/>
              </w:rPr>
            </w:pPr>
          </w:p>
        </w:tc>
        <w:tc>
          <w:tcPr>
            <w:tcW w:w="7080" w:type="dxa"/>
            <w:tcBorders>
              <w:right w:val="nil"/>
            </w:tcBorders>
            <w:shd w:val="clear" w:color="auto" w:fill="FFFFFF" w:themeFill="background1"/>
          </w:tcPr>
          <w:p w:rsidR="00044B75" w:rsidRPr="00B470F5" w:rsidRDefault="00044B75" w:rsidP="00FE2EC3">
            <w:pPr>
              <w:jc w:val="both"/>
              <w:rPr>
                <w:rFonts w:ascii="Times New Roman" w:hAnsi="Times New Roman"/>
                <w:sz w:val="24"/>
                <w:szCs w:val="24"/>
              </w:rPr>
            </w:pPr>
            <w:proofErr w:type="spellStart"/>
            <w:r w:rsidRPr="00B470F5">
              <w:rPr>
                <w:rFonts w:ascii="Times New Roman" w:hAnsi="Times New Roman"/>
                <w:sz w:val="24"/>
                <w:szCs w:val="24"/>
              </w:rPr>
              <w:t>Verificarea</w:t>
            </w:r>
            <w:proofErr w:type="spellEnd"/>
            <w:r w:rsidRPr="00B470F5">
              <w:rPr>
                <w:rFonts w:ascii="Times New Roman" w:hAnsi="Times New Roman"/>
                <w:sz w:val="24"/>
                <w:szCs w:val="24"/>
              </w:rPr>
              <w:t xml:space="preserve"> </w:t>
            </w:r>
            <w:proofErr w:type="spellStart"/>
            <w:r w:rsidRPr="00B470F5">
              <w:rPr>
                <w:rFonts w:ascii="Times New Roman" w:hAnsi="Times New Roman"/>
                <w:sz w:val="24"/>
                <w:szCs w:val="24"/>
              </w:rPr>
              <w:t>documentatiilor</w:t>
            </w:r>
            <w:proofErr w:type="spellEnd"/>
            <w:r w:rsidRPr="00B470F5">
              <w:rPr>
                <w:rFonts w:ascii="Times New Roman" w:hAnsi="Times New Roman"/>
                <w:sz w:val="24"/>
                <w:szCs w:val="24"/>
              </w:rPr>
              <w:t xml:space="preserve"> la</w:t>
            </w:r>
            <w:r w:rsidR="007C0B46" w:rsidRPr="00B470F5">
              <w:rPr>
                <w:rFonts w:ascii="Times New Roman" w:hAnsi="Times New Roman"/>
                <w:sz w:val="24"/>
                <w:szCs w:val="24"/>
              </w:rPr>
              <w:t xml:space="preserve"> </w:t>
            </w:r>
            <w:proofErr w:type="spellStart"/>
            <w:r w:rsidRPr="00B470F5">
              <w:rPr>
                <w:rFonts w:ascii="Times New Roman" w:hAnsi="Times New Roman"/>
                <w:sz w:val="24"/>
                <w:szCs w:val="24"/>
              </w:rPr>
              <w:t>faza</w:t>
            </w:r>
            <w:proofErr w:type="spellEnd"/>
            <w:r w:rsidRPr="00B470F5">
              <w:rPr>
                <w:rFonts w:ascii="Times New Roman" w:hAnsi="Times New Roman"/>
                <w:sz w:val="24"/>
                <w:szCs w:val="24"/>
              </w:rPr>
              <w:t xml:space="preserve"> </w:t>
            </w:r>
            <w:proofErr w:type="spellStart"/>
            <w:r w:rsidRPr="00B470F5">
              <w:rPr>
                <w:rFonts w:ascii="Times New Roman" w:hAnsi="Times New Roman"/>
                <w:bCs/>
                <w:sz w:val="24"/>
                <w:szCs w:val="24"/>
              </w:rPr>
              <w:t>Proiectului</w:t>
            </w:r>
            <w:proofErr w:type="spellEnd"/>
            <w:r w:rsidRPr="00B470F5">
              <w:rPr>
                <w:rFonts w:ascii="Times New Roman" w:hAnsi="Times New Roman"/>
                <w:bCs/>
                <w:sz w:val="24"/>
                <w:szCs w:val="24"/>
              </w:rPr>
              <w:t xml:space="preserve"> </w:t>
            </w:r>
            <w:proofErr w:type="spellStart"/>
            <w:r w:rsidRPr="00B470F5">
              <w:rPr>
                <w:rFonts w:ascii="Times New Roman" w:hAnsi="Times New Roman"/>
                <w:bCs/>
                <w:sz w:val="24"/>
                <w:szCs w:val="24"/>
              </w:rPr>
              <w:t>Tehnic</w:t>
            </w:r>
            <w:proofErr w:type="spellEnd"/>
            <w:r w:rsidRPr="00B470F5">
              <w:rPr>
                <w:rFonts w:ascii="Times New Roman" w:hAnsi="Times New Roman"/>
                <w:bCs/>
                <w:sz w:val="24"/>
                <w:szCs w:val="24"/>
              </w:rPr>
              <w:t xml:space="preserve"> de </w:t>
            </w:r>
            <w:proofErr w:type="spellStart"/>
            <w:r w:rsidRPr="00B470F5">
              <w:rPr>
                <w:rFonts w:ascii="Times New Roman" w:hAnsi="Times New Roman"/>
                <w:bCs/>
                <w:sz w:val="24"/>
                <w:szCs w:val="24"/>
              </w:rPr>
              <w:t>Execuție</w:t>
            </w:r>
            <w:proofErr w:type="spellEnd"/>
            <w:r w:rsidRPr="00B470F5">
              <w:rPr>
                <w:rFonts w:ascii="Times New Roman" w:hAnsi="Times New Roman"/>
                <w:bCs/>
                <w:sz w:val="24"/>
                <w:szCs w:val="24"/>
              </w:rPr>
              <w:t xml:space="preserve"> </w:t>
            </w:r>
          </w:p>
        </w:tc>
        <w:tc>
          <w:tcPr>
            <w:tcW w:w="1685" w:type="dxa"/>
            <w:shd w:val="clear" w:color="auto" w:fill="FFFFFF" w:themeFill="background1"/>
          </w:tcPr>
          <w:p w:rsidR="00044B75" w:rsidRPr="00687887" w:rsidRDefault="00044B75" w:rsidP="00FE2EC3">
            <w:pPr>
              <w:jc w:val="both"/>
              <w:rPr>
                <w:rFonts w:ascii="Times New Roman" w:hAnsi="Times New Roman"/>
                <w:sz w:val="24"/>
                <w:szCs w:val="24"/>
              </w:rPr>
            </w:pPr>
          </w:p>
        </w:tc>
      </w:tr>
      <w:tr w:rsidR="00044B75" w:rsidRPr="00687887" w:rsidTr="00B470F5">
        <w:tc>
          <w:tcPr>
            <w:tcW w:w="720" w:type="dxa"/>
            <w:tcBorders>
              <w:top w:val="nil"/>
              <w:right w:val="nil"/>
            </w:tcBorders>
            <w:shd w:val="clear" w:color="auto" w:fill="FFFFFF" w:themeFill="background1"/>
          </w:tcPr>
          <w:p w:rsidR="00044B75" w:rsidRPr="00687887" w:rsidRDefault="00044B75" w:rsidP="00044B75">
            <w:pPr>
              <w:pStyle w:val="ListParagraph"/>
              <w:numPr>
                <w:ilvl w:val="0"/>
                <w:numId w:val="7"/>
              </w:numPr>
              <w:jc w:val="both"/>
              <w:rPr>
                <w:rFonts w:ascii="Times New Roman" w:hAnsi="Times New Roman"/>
                <w:sz w:val="24"/>
                <w:szCs w:val="24"/>
              </w:rPr>
            </w:pPr>
          </w:p>
        </w:tc>
        <w:tc>
          <w:tcPr>
            <w:tcW w:w="7080" w:type="dxa"/>
            <w:tcBorders>
              <w:top w:val="nil"/>
              <w:right w:val="nil"/>
            </w:tcBorders>
            <w:shd w:val="clear" w:color="auto" w:fill="FFFFFF" w:themeFill="background1"/>
          </w:tcPr>
          <w:p w:rsidR="00044B75" w:rsidRPr="00B470F5" w:rsidRDefault="007C0B46" w:rsidP="00FE2EC3">
            <w:pPr>
              <w:jc w:val="both"/>
              <w:rPr>
                <w:rFonts w:ascii="Times New Roman" w:hAnsi="Times New Roman"/>
                <w:sz w:val="24"/>
                <w:szCs w:val="24"/>
              </w:rPr>
            </w:pPr>
            <w:proofErr w:type="spellStart"/>
            <w:r w:rsidRPr="00B470F5">
              <w:rPr>
                <w:rFonts w:ascii="Times New Roman" w:hAnsi="Times New Roman"/>
                <w:sz w:val="24"/>
                <w:szCs w:val="24"/>
              </w:rPr>
              <w:t>Verificarea</w:t>
            </w:r>
            <w:proofErr w:type="spellEnd"/>
            <w:r w:rsidRPr="00B470F5">
              <w:rPr>
                <w:rFonts w:ascii="Times New Roman" w:hAnsi="Times New Roman"/>
                <w:sz w:val="24"/>
                <w:szCs w:val="24"/>
              </w:rPr>
              <w:t xml:space="preserve"> </w:t>
            </w:r>
            <w:proofErr w:type="spellStart"/>
            <w:r w:rsidRPr="00B470F5">
              <w:rPr>
                <w:rFonts w:ascii="Times New Roman" w:hAnsi="Times New Roman"/>
                <w:sz w:val="24"/>
                <w:szCs w:val="24"/>
              </w:rPr>
              <w:t>documentatiilor</w:t>
            </w:r>
            <w:proofErr w:type="spellEnd"/>
            <w:r w:rsidRPr="00B470F5">
              <w:rPr>
                <w:rFonts w:ascii="Times New Roman" w:hAnsi="Times New Roman"/>
                <w:sz w:val="24"/>
                <w:szCs w:val="24"/>
              </w:rPr>
              <w:t xml:space="preserve"> la </w:t>
            </w:r>
            <w:proofErr w:type="spellStart"/>
            <w:r w:rsidRPr="00B470F5">
              <w:rPr>
                <w:rFonts w:ascii="Times New Roman" w:hAnsi="Times New Roman"/>
                <w:sz w:val="24"/>
                <w:szCs w:val="24"/>
              </w:rPr>
              <w:t>faza</w:t>
            </w:r>
            <w:proofErr w:type="spellEnd"/>
            <w:r w:rsidRPr="00B470F5">
              <w:rPr>
                <w:rFonts w:ascii="Times New Roman" w:hAnsi="Times New Roman"/>
                <w:sz w:val="24"/>
                <w:szCs w:val="24"/>
              </w:rPr>
              <w:t xml:space="preserve"> </w:t>
            </w:r>
            <w:r w:rsidR="00044B75" w:rsidRPr="00B470F5">
              <w:rPr>
                <w:rFonts w:ascii="Times New Roman" w:hAnsi="Times New Roman"/>
                <w:sz w:val="24"/>
                <w:szCs w:val="24"/>
                <w:shd w:val="clear" w:color="auto" w:fill="FFFFFF"/>
                <w:lang w:val="it-IT"/>
              </w:rPr>
              <w:t xml:space="preserve">Asistență tehnică </w:t>
            </w:r>
          </w:p>
        </w:tc>
        <w:tc>
          <w:tcPr>
            <w:tcW w:w="1685" w:type="dxa"/>
            <w:tcBorders>
              <w:top w:val="nil"/>
            </w:tcBorders>
            <w:shd w:val="clear" w:color="auto" w:fill="FFFFFF" w:themeFill="background1"/>
          </w:tcPr>
          <w:p w:rsidR="00044B75" w:rsidRPr="00687887" w:rsidRDefault="00044B75" w:rsidP="00FE2EC3">
            <w:pPr>
              <w:jc w:val="both"/>
              <w:rPr>
                <w:rFonts w:ascii="Times New Roman" w:hAnsi="Times New Roman"/>
                <w:sz w:val="24"/>
                <w:szCs w:val="24"/>
              </w:rPr>
            </w:pPr>
          </w:p>
        </w:tc>
      </w:tr>
      <w:tr w:rsidR="00044B75" w:rsidRPr="00687887" w:rsidTr="00B470F5">
        <w:tc>
          <w:tcPr>
            <w:tcW w:w="720" w:type="dxa"/>
            <w:tcBorders>
              <w:right w:val="nil"/>
            </w:tcBorders>
            <w:shd w:val="clear" w:color="auto" w:fill="FFFFFF" w:themeFill="background1"/>
          </w:tcPr>
          <w:p w:rsidR="00044B75" w:rsidRPr="00687887" w:rsidRDefault="00044B75" w:rsidP="00FE2EC3">
            <w:pPr>
              <w:jc w:val="both"/>
              <w:rPr>
                <w:rFonts w:ascii="Times New Roman" w:hAnsi="Times New Roman"/>
                <w:sz w:val="24"/>
                <w:szCs w:val="24"/>
              </w:rPr>
            </w:pPr>
          </w:p>
        </w:tc>
        <w:tc>
          <w:tcPr>
            <w:tcW w:w="7080" w:type="dxa"/>
            <w:tcBorders>
              <w:left w:val="nil"/>
            </w:tcBorders>
            <w:shd w:val="clear" w:color="auto" w:fill="FFFFFF" w:themeFill="background1"/>
          </w:tcPr>
          <w:p w:rsidR="00044B75" w:rsidRPr="00B470F5" w:rsidRDefault="00044B75" w:rsidP="00FE2EC3">
            <w:pPr>
              <w:jc w:val="both"/>
              <w:rPr>
                <w:rFonts w:ascii="Times New Roman" w:hAnsi="Times New Roman"/>
                <w:b/>
                <w:sz w:val="24"/>
                <w:szCs w:val="24"/>
              </w:rPr>
            </w:pPr>
            <w:r w:rsidRPr="00B470F5">
              <w:rPr>
                <w:rFonts w:ascii="Times New Roman" w:hAnsi="Times New Roman"/>
                <w:sz w:val="24"/>
                <w:szCs w:val="24"/>
              </w:rPr>
              <w:t xml:space="preserve">                                   </w:t>
            </w:r>
            <w:bookmarkStart w:id="1" w:name="_GoBack"/>
            <w:bookmarkEnd w:id="1"/>
            <w:r w:rsidRPr="00B470F5">
              <w:rPr>
                <w:rFonts w:ascii="Times New Roman" w:hAnsi="Times New Roman"/>
                <w:sz w:val="24"/>
                <w:szCs w:val="24"/>
              </w:rPr>
              <w:t xml:space="preserve">      </w:t>
            </w:r>
            <w:r w:rsidRPr="00B470F5">
              <w:rPr>
                <w:rFonts w:ascii="Times New Roman" w:hAnsi="Times New Roman"/>
                <w:b/>
                <w:sz w:val="24"/>
                <w:szCs w:val="24"/>
              </w:rPr>
              <w:t xml:space="preserve">Total </w:t>
            </w:r>
            <w:proofErr w:type="spellStart"/>
            <w:r w:rsidRPr="00B470F5">
              <w:rPr>
                <w:rFonts w:ascii="Times New Roman" w:hAnsi="Times New Roman"/>
                <w:b/>
                <w:sz w:val="24"/>
                <w:szCs w:val="24"/>
              </w:rPr>
              <w:t>fără</w:t>
            </w:r>
            <w:proofErr w:type="spellEnd"/>
            <w:r w:rsidRPr="00B470F5">
              <w:rPr>
                <w:rFonts w:ascii="Times New Roman" w:hAnsi="Times New Roman"/>
                <w:b/>
                <w:sz w:val="24"/>
                <w:szCs w:val="24"/>
              </w:rPr>
              <w:t xml:space="preserve"> TVA</w:t>
            </w:r>
          </w:p>
        </w:tc>
        <w:tc>
          <w:tcPr>
            <w:tcW w:w="1685" w:type="dxa"/>
            <w:tcBorders>
              <w:top w:val="nil"/>
            </w:tcBorders>
            <w:shd w:val="clear" w:color="auto" w:fill="FFFFFF" w:themeFill="background1"/>
          </w:tcPr>
          <w:p w:rsidR="00044B75" w:rsidRPr="00687887" w:rsidRDefault="00044B75" w:rsidP="00FE2EC3">
            <w:pPr>
              <w:jc w:val="both"/>
              <w:rPr>
                <w:rFonts w:ascii="Times New Roman" w:hAnsi="Times New Roman"/>
                <w:sz w:val="24"/>
                <w:szCs w:val="24"/>
              </w:rPr>
            </w:pPr>
          </w:p>
          <w:p w:rsidR="00044B75" w:rsidRPr="00687887" w:rsidRDefault="00044B75" w:rsidP="00FE2EC3">
            <w:pPr>
              <w:jc w:val="both"/>
              <w:rPr>
                <w:rFonts w:ascii="Times New Roman" w:hAnsi="Times New Roman"/>
                <w:sz w:val="24"/>
                <w:szCs w:val="24"/>
              </w:rPr>
            </w:pPr>
          </w:p>
        </w:tc>
      </w:tr>
    </w:tbl>
    <w:p w:rsidR="00044B75" w:rsidRPr="00687887" w:rsidRDefault="00044B75" w:rsidP="00044B75">
      <w:pPr>
        <w:ind w:left="720" w:firstLine="720"/>
        <w:jc w:val="both"/>
        <w:rPr>
          <w:rFonts w:ascii="Times New Roman" w:hAnsi="Times New Roman"/>
          <w:sz w:val="24"/>
          <w:szCs w:val="24"/>
        </w:rPr>
      </w:pPr>
    </w:p>
    <w:p w:rsidR="00044B75" w:rsidRPr="00687887" w:rsidRDefault="00044B75" w:rsidP="00044B75">
      <w:pPr>
        <w:ind w:firstLine="720"/>
        <w:jc w:val="both"/>
        <w:rPr>
          <w:rFonts w:ascii="Times New Roman" w:hAnsi="Times New Roman"/>
          <w:sz w:val="24"/>
          <w:szCs w:val="24"/>
        </w:rPr>
      </w:pPr>
    </w:p>
    <w:p w:rsidR="00044B75" w:rsidRPr="00687887" w:rsidRDefault="00044B75" w:rsidP="00044B75">
      <w:pPr>
        <w:ind w:firstLine="720"/>
        <w:jc w:val="both"/>
        <w:rPr>
          <w:rFonts w:ascii="Times New Roman" w:hAnsi="Times New Roman"/>
          <w:sz w:val="24"/>
          <w:szCs w:val="24"/>
        </w:rPr>
      </w:pPr>
      <w:r w:rsidRPr="00687887">
        <w:rPr>
          <w:rFonts w:ascii="Times New Roman" w:hAnsi="Times New Roman"/>
          <w:sz w:val="24"/>
          <w:szCs w:val="24"/>
        </w:rPr>
        <w:t xml:space="preserve">Data </w:t>
      </w:r>
      <w:proofErr w:type="spellStart"/>
      <w:proofErr w:type="gramStart"/>
      <w:r w:rsidRPr="00687887">
        <w:rPr>
          <w:rFonts w:ascii="Times New Roman" w:hAnsi="Times New Roman"/>
          <w:sz w:val="24"/>
          <w:szCs w:val="24"/>
        </w:rPr>
        <w:t>completării</w:t>
      </w:r>
      <w:proofErr w:type="spellEnd"/>
      <w:r w:rsidRPr="00687887">
        <w:rPr>
          <w:rFonts w:ascii="Times New Roman" w:hAnsi="Times New Roman"/>
          <w:sz w:val="24"/>
          <w:szCs w:val="24"/>
        </w:rPr>
        <w:t xml:space="preserve">  _</w:t>
      </w:r>
      <w:proofErr w:type="gramEnd"/>
      <w:r w:rsidRPr="00687887">
        <w:rPr>
          <w:rFonts w:ascii="Times New Roman" w:hAnsi="Times New Roman"/>
          <w:sz w:val="24"/>
          <w:szCs w:val="24"/>
        </w:rPr>
        <w:t>____/_____/_____</w:t>
      </w:r>
    </w:p>
    <w:p w:rsidR="00044B75" w:rsidRPr="00687887" w:rsidRDefault="00044B75" w:rsidP="00044B75">
      <w:pPr>
        <w:ind w:firstLine="720"/>
        <w:jc w:val="both"/>
        <w:rPr>
          <w:rFonts w:ascii="Times New Roman" w:hAnsi="Times New Roman"/>
          <w:sz w:val="24"/>
          <w:szCs w:val="24"/>
        </w:rPr>
      </w:pPr>
    </w:p>
    <w:p w:rsidR="00044B75" w:rsidRPr="00687887" w:rsidRDefault="00044B75" w:rsidP="00044B75">
      <w:pPr>
        <w:jc w:val="both"/>
        <w:rPr>
          <w:rFonts w:ascii="Times New Roman" w:hAnsi="Times New Roman"/>
          <w:sz w:val="24"/>
          <w:szCs w:val="24"/>
        </w:rPr>
      </w:pPr>
    </w:p>
    <w:p w:rsidR="00044B75" w:rsidRPr="00687887" w:rsidRDefault="00044B75" w:rsidP="00044B75">
      <w:pPr>
        <w:jc w:val="center"/>
        <w:rPr>
          <w:rFonts w:ascii="Times New Roman" w:hAnsi="Times New Roman"/>
          <w:sz w:val="24"/>
          <w:szCs w:val="24"/>
        </w:rPr>
      </w:pPr>
      <w:r w:rsidRPr="00687887">
        <w:rPr>
          <w:rFonts w:ascii="Times New Roman" w:hAnsi="Times New Roman"/>
          <w:sz w:val="24"/>
          <w:szCs w:val="24"/>
        </w:rPr>
        <w:t>...............................................................................,</w:t>
      </w:r>
    </w:p>
    <w:p w:rsidR="00044B75" w:rsidRPr="00687887" w:rsidRDefault="00044B75" w:rsidP="00044B75">
      <w:pPr>
        <w:jc w:val="center"/>
        <w:rPr>
          <w:rFonts w:ascii="Times New Roman" w:hAnsi="Times New Roman"/>
          <w:i/>
          <w:sz w:val="24"/>
          <w:szCs w:val="24"/>
        </w:rPr>
      </w:pPr>
      <w:r w:rsidRPr="00687887">
        <w:rPr>
          <w:rFonts w:ascii="Times New Roman" w:hAnsi="Times New Roman"/>
          <w:i/>
          <w:sz w:val="24"/>
          <w:szCs w:val="24"/>
        </w:rPr>
        <w:t>(</w:t>
      </w:r>
      <w:proofErr w:type="spellStart"/>
      <w:r w:rsidRPr="00687887">
        <w:rPr>
          <w:rFonts w:ascii="Times New Roman" w:hAnsi="Times New Roman"/>
          <w:i/>
          <w:sz w:val="24"/>
          <w:szCs w:val="24"/>
        </w:rPr>
        <w:t>nume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prenume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şi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semnătură</w:t>
      </w:r>
      <w:proofErr w:type="spellEnd"/>
      <w:r w:rsidRPr="00687887">
        <w:rPr>
          <w:rFonts w:ascii="Times New Roman" w:hAnsi="Times New Roman"/>
          <w:i/>
          <w:sz w:val="24"/>
          <w:szCs w:val="24"/>
        </w:rPr>
        <w:t xml:space="preserve">), </w:t>
      </w:r>
    </w:p>
    <w:p w:rsidR="00044B75" w:rsidRPr="00687887" w:rsidRDefault="00044B75" w:rsidP="00044B75">
      <w:pPr>
        <w:jc w:val="center"/>
        <w:rPr>
          <w:rFonts w:ascii="Times New Roman" w:hAnsi="Times New Roman"/>
          <w:i/>
          <w:sz w:val="24"/>
          <w:szCs w:val="24"/>
        </w:rPr>
      </w:pPr>
    </w:p>
    <w:p w:rsidR="00044B75" w:rsidRPr="00687887" w:rsidRDefault="00044B75" w:rsidP="00044B75">
      <w:pPr>
        <w:jc w:val="center"/>
        <w:rPr>
          <w:rFonts w:ascii="Times New Roman" w:hAnsi="Times New Roman"/>
          <w:i/>
          <w:sz w:val="24"/>
          <w:szCs w:val="24"/>
        </w:rPr>
      </w:pPr>
      <w:r w:rsidRPr="00687887">
        <w:rPr>
          <w:rFonts w:ascii="Times New Roman" w:hAnsi="Times New Roman"/>
          <w:i/>
          <w:sz w:val="24"/>
          <w:szCs w:val="24"/>
        </w:rPr>
        <w:t>L.S.</w:t>
      </w:r>
    </w:p>
    <w:p w:rsidR="00044B75" w:rsidRPr="00687887" w:rsidRDefault="00044B75" w:rsidP="00044B75">
      <w:pPr>
        <w:jc w:val="both"/>
        <w:rPr>
          <w:rFonts w:ascii="Times New Roman" w:hAnsi="Times New Roman"/>
          <w:i/>
          <w:sz w:val="24"/>
          <w:szCs w:val="24"/>
        </w:rPr>
      </w:pPr>
    </w:p>
    <w:p w:rsidR="00044B75" w:rsidRPr="00687887" w:rsidRDefault="00044B75" w:rsidP="00044B75">
      <w:pPr>
        <w:jc w:val="both"/>
        <w:rPr>
          <w:rFonts w:ascii="Times New Roman" w:hAnsi="Times New Roman"/>
          <w:i/>
          <w:sz w:val="24"/>
          <w:szCs w:val="24"/>
        </w:rPr>
      </w:pP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calitate</w:t>
      </w:r>
      <w:proofErr w:type="spellEnd"/>
      <w:r w:rsidRPr="00687887">
        <w:rPr>
          <w:rFonts w:ascii="Times New Roman" w:hAnsi="Times New Roman"/>
          <w:sz w:val="24"/>
          <w:szCs w:val="24"/>
        </w:rPr>
        <w:t xml:space="preserve"> de ............................................ legal </w:t>
      </w:r>
      <w:proofErr w:type="spellStart"/>
      <w:r w:rsidRPr="00687887">
        <w:rPr>
          <w:rFonts w:ascii="Times New Roman" w:hAnsi="Times New Roman"/>
          <w:sz w:val="24"/>
          <w:szCs w:val="24"/>
        </w:rPr>
        <w:t>autorizat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să</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semnez</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pentru</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şi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numele</w:t>
      </w:r>
      <w:proofErr w:type="spellEnd"/>
      <w:r w:rsidRPr="00687887">
        <w:rPr>
          <w:rFonts w:ascii="Times New Roman" w:hAnsi="Times New Roman"/>
          <w:sz w:val="24"/>
          <w:szCs w:val="24"/>
        </w:rPr>
        <w:t xml:space="preserve"> ....................................... </w:t>
      </w:r>
      <w:r w:rsidRPr="00687887">
        <w:rPr>
          <w:rFonts w:ascii="Times New Roman" w:hAnsi="Times New Roman"/>
          <w:i/>
          <w:sz w:val="24"/>
          <w:szCs w:val="24"/>
        </w:rPr>
        <w:t>(</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w:t>
      </w:r>
      <w:proofErr w:type="spellStart"/>
      <w:r w:rsidRPr="00687887">
        <w:rPr>
          <w:rFonts w:ascii="Times New Roman" w:hAnsi="Times New Roman"/>
          <w:i/>
          <w:sz w:val="24"/>
          <w:szCs w:val="24"/>
        </w:rPr>
        <w:t>numele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operatorului</w:t>
      </w:r>
      <w:proofErr w:type="spellEnd"/>
      <w:r w:rsidRPr="00687887">
        <w:rPr>
          <w:rFonts w:ascii="Times New Roman" w:hAnsi="Times New Roman"/>
          <w:i/>
          <w:sz w:val="24"/>
          <w:szCs w:val="24"/>
        </w:rPr>
        <w:t xml:space="preserve"> economic)</w:t>
      </w:r>
    </w:p>
    <w:p w:rsidR="00044B75" w:rsidRPr="00687887" w:rsidRDefault="00044B75" w:rsidP="00044B75">
      <w:pPr>
        <w:ind w:left="720" w:firstLine="720"/>
        <w:jc w:val="both"/>
        <w:rPr>
          <w:rFonts w:ascii="Times New Roman" w:hAnsi="Times New Roman"/>
          <w:sz w:val="24"/>
          <w:szCs w:val="24"/>
        </w:rPr>
      </w:pPr>
    </w:p>
    <w:p w:rsidR="00044B75" w:rsidRPr="00687887" w:rsidRDefault="00044B75" w:rsidP="00044B75">
      <w:pPr>
        <w:pStyle w:val="Heading1"/>
        <w:spacing w:before="0"/>
        <w:rPr>
          <w:rFonts w:ascii="Times New Roman" w:hAnsi="Times New Roman"/>
          <w:color w:val="auto"/>
          <w:sz w:val="24"/>
          <w:szCs w:val="24"/>
        </w:rPr>
      </w:pPr>
      <w:r w:rsidRPr="00687887">
        <w:rPr>
          <w:rFonts w:ascii="Times New Roman" w:hAnsi="Times New Roman"/>
          <w:color w:val="auto"/>
          <w:sz w:val="24"/>
          <w:szCs w:val="24"/>
        </w:rPr>
        <w:t xml:space="preserve">    </w:t>
      </w:r>
    </w:p>
    <w:p w:rsidR="00044B75" w:rsidRDefault="00044B75" w:rsidP="00044B75">
      <w:pPr>
        <w:pStyle w:val="PlainText1"/>
        <w:jc w:val="right"/>
        <w:rPr>
          <w:rFonts w:ascii="Times New Roman" w:hAnsi="Times New Roman" w:cs="Times New Roman"/>
        </w:rPr>
      </w:pPr>
    </w:p>
    <w:p w:rsidR="00044B75" w:rsidRPr="00F15988" w:rsidRDefault="00044B75" w:rsidP="00044B75"/>
    <w:p w:rsidR="00360101" w:rsidRDefault="00360101" w:rsidP="00F21753"/>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3</w:t>
      </w:r>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la </w:t>
      </w:r>
      <w:r w:rsidR="00D61E30">
        <w:t>achizitia directa</w:t>
      </w:r>
      <w:r w:rsidRPr="00F15988">
        <w:t xml:space="preserve"> pentru atribuirea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 xml:space="preserve">Data ______________  </w:t>
      </w:r>
      <w:r w:rsidRPr="00F15988">
        <w:tab/>
      </w:r>
      <w:r w:rsidRPr="00F15988">
        <w:rPr>
          <w:b/>
        </w:rPr>
        <w:t xml:space="preserve">Reprezentant imputernicit al Ofertantului/ Subcontractantului </w:t>
      </w:r>
    </w:p>
    <w:p w:rsidR="00F21753" w:rsidRPr="00F15988" w:rsidRDefault="00F21753" w:rsidP="00F21753">
      <w:pPr>
        <w:jc w:val="right"/>
      </w:pPr>
      <w:r w:rsidRPr="00F15988">
        <w:tab/>
      </w:r>
      <w:r w:rsidRPr="00F15988">
        <w:tab/>
      </w:r>
      <w:r w:rsidRPr="00F15988">
        <w:tab/>
      </w:r>
      <w:r w:rsidRPr="00F15988">
        <w:tab/>
        <w:t xml:space="preserve">        (denumirea Ofertantului</w:t>
      </w:r>
      <w:r w:rsidR="005B5CFC">
        <w:t xml:space="preserve"> </w:t>
      </w:r>
      <w:r w:rsidRPr="00F15988">
        <w:t xml:space="preserve"> si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0"/>
    </w:p>
    <w:p w:rsidR="00B775E9" w:rsidRDefault="00B775E9" w:rsidP="00F21753">
      <w:pPr>
        <w:jc w:val="both"/>
        <w:rPr>
          <w:i/>
        </w:rPr>
      </w:pPr>
    </w:p>
    <w:p w:rsidR="00146EE8" w:rsidRDefault="00146EE8" w:rsidP="00F21753">
      <w:pPr>
        <w:jc w:val="both"/>
        <w:rPr>
          <w:i/>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4</w:t>
      </w: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66696E" w:rsidRPr="0066696E" w:rsidRDefault="0066696E" w:rsidP="0066696E">
      <w:pPr>
        <w:autoSpaceDE w:val="0"/>
        <w:jc w:val="both"/>
        <w:rPr>
          <w:rFonts w:ascii="Times New Roman" w:hAnsi="Times New Roman" w:cs="Times New Roman"/>
        </w:rPr>
      </w:pPr>
      <w:bookmarkStart w:id="2" w:name="_Hlk67325741"/>
      <w:r w:rsidRPr="0066696E">
        <w:rPr>
          <w:rFonts w:ascii="Times New Roman" w:hAnsi="Times New Roman" w:cs="Times New Roman"/>
          <w:lang w:eastAsia="zh-CN"/>
        </w:rPr>
        <w:t xml:space="preserve">Marian Pavel – </w:t>
      </w:r>
      <w:proofErr w:type="spellStart"/>
      <w:r w:rsidRPr="0066696E">
        <w:rPr>
          <w:rFonts w:ascii="Times New Roman" w:hAnsi="Times New Roman" w:cs="Times New Roman"/>
          <w:lang w:eastAsia="zh-CN"/>
        </w:rPr>
        <w:t>Presedinte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Alexandru</w:t>
      </w:r>
      <w:proofErr w:type="spellEnd"/>
      <w:r w:rsidRPr="0066696E">
        <w:rPr>
          <w:rFonts w:ascii="Times New Roman" w:hAnsi="Times New Roman" w:cs="Times New Roman"/>
          <w:lang w:eastAsia="zh-CN"/>
        </w:rPr>
        <w:t xml:space="preserve"> Dinu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Emil-</w:t>
      </w:r>
      <w:proofErr w:type="spellStart"/>
      <w:r w:rsidRPr="0066696E">
        <w:rPr>
          <w:rFonts w:ascii="Times New Roman" w:hAnsi="Times New Roman" w:cs="Times New Roman"/>
          <w:lang w:eastAsia="zh-CN"/>
        </w:rPr>
        <w:t>Catalin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Grigore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xml:space="preserve">; Adrian Robert Ionescu – </w:t>
      </w:r>
      <w:proofErr w:type="spellStart"/>
      <w:r w:rsidRPr="0066696E">
        <w:rPr>
          <w:rFonts w:ascii="Times New Roman" w:hAnsi="Times New Roman" w:cs="Times New Roman"/>
          <w:lang w:eastAsia="zh-CN"/>
        </w:rPr>
        <w:t>Secretar</w:t>
      </w:r>
      <w:proofErr w:type="spellEnd"/>
      <w:r w:rsidRPr="0066696E">
        <w:rPr>
          <w:rFonts w:ascii="Times New Roman" w:hAnsi="Times New Roman" w:cs="Times New Roman"/>
          <w:lang w:eastAsia="zh-CN"/>
        </w:rPr>
        <w:t xml:space="preserve"> General al </w:t>
      </w:r>
      <w:proofErr w:type="spellStart"/>
      <w:r w:rsidRPr="0066696E">
        <w:rPr>
          <w:rFonts w:ascii="Times New Roman" w:hAnsi="Times New Roman" w:cs="Times New Roman"/>
          <w:lang w:eastAsia="zh-CN"/>
        </w:rPr>
        <w:t>Judetului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Ionica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Băicoianu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Iulian–</w:t>
      </w:r>
      <w:proofErr w:type="spellStart"/>
      <w:r w:rsidRPr="0066696E">
        <w:rPr>
          <w:rFonts w:ascii="Times New Roman" w:hAnsi="Times New Roman" w:cs="Times New Roman"/>
          <w:lang w:eastAsia="zh-CN"/>
        </w:rPr>
        <w:t>Grigorin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Dogaru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adjunct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Ana-Maria </w:t>
      </w:r>
      <w:proofErr w:type="spellStart"/>
      <w:r w:rsidRPr="0066696E">
        <w:rPr>
          <w:rFonts w:ascii="Times New Roman" w:hAnsi="Times New Roman" w:cs="Times New Roman"/>
          <w:lang w:eastAsia="zh-CN"/>
        </w:rPr>
        <w:t>Haimana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Gabriela–Virginia Teodorescu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Ramona-Florentina </w:t>
      </w:r>
      <w:proofErr w:type="spellStart"/>
      <w:r w:rsidRPr="0066696E">
        <w:rPr>
          <w:rFonts w:ascii="Times New Roman" w:hAnsi="Times New Roman" w:cs="Times New Roman"/>
          <w:lang w:eastAsia="zh-CN"/>
        </w:rPr>
        <w:t>Novac</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Stelică</w:t>
      </w:r>
      <w:proofErr w:type="spellEnd"/>
      <w:r w:rsidRPr="0066696E">
        <w:rPr>
          <w:rFonts w:ascii="Times New Roman" w:hAnsi="Times New Roman" w:cs="Times New Roman"/>
          <w:lang w:eastAsia="zh-CN"/>
        </w:rPr>
        <w:t xml:space="preserve">-Marius </w:t>
      </w:r>
      <w:proofErr w:type="spellStart"/>
      <w:r w:rsidRPr="0066696E">
        <w:rPr>
          <w:rFonts w:ascii="Times New Roman" w:hAnsi="Times New Roman" w:cs="Times New Roman"/>
          <w:lang w:eastAsia="zh-CN"/>
        </w:rPr>
        <w:t>Bărărgan</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Mihaela </w:t>
      </w:r>
      <w:proofErr w:type="spellStart"/>
      <w:r w:rsidRPr="0066696E">
        <w:rPr>
          <w:rFonts w:ascii="Times New Roman" w:hAnsi="Times New Roman" w:cs="Times New Roman"/>
          <w:lang w:eastAsia="zh-CN"/>
        </w:rPr>
        <w:t>Moroianu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Tanușa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Năstase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Silvia–</w:t>
      </w:r>
      <w:proofErr w:type="spellStart"/>
      <w:r w:rsidRPr="0066696E">
        <w:rPr>
          <w:rFonts w:ascii="Times New Roman" w:hAnsi="Times New Roman" w:cs="Times New Roman"/>
          <w:lang w:eastAsia="zh-CN"/>
        </w:rPr>
        <w:t>Petruta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Dimache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Anamaria-Cristina </w:t>
      </w:r>
      <w:proofErr w:type="spellStart"/>
      <w:r w:rsidRPr="0066696E">
        <w:rPr>
          <w:rFonts w:ascii="Times New Roman" w:hAnsi="Times New Roman" w:cs="Times New Roman"/>
          <w:lang w:eastAsia="zh-CN"/>
        </w:rPr>
        <w:t>Petre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Gheorghe </w:t>
      </w:r>
      <w:proofErr w:type="spellStart"/>
      <w:r w:rsidRPr="0066696E">
        <w:rPr>
          <w:rFonts w:ascii="Times New Roman" w:hAnsi="Times New Roman" w:cs="Times New Roman"/>
          <w:lang w:eastAsia="zh-CN"/>
        </w:rPr>
        <w:t>Proca</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Mirela </w:t>
      </w:r>
      <w:proofErr w:type="spellStart"/>
      <w:r w:rsidRPr="0066696E">
        <w:rPr>
          <w:rFonts w:ascii="Times New Roman" w:hAnsi="Times New Roman" w:cs="Times New Roman"/>
          <w:lang w:eastAsia="zh-CN"/>
        </w:rPr>
        <w:t>Genina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Preda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Cristian Vlad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Mariana </w:t>
      </w:r>
      <w:proofErr w:type="spellStart"/>
      <w:r w:rsidRPr="0066696E">
        <w:rPr>
          <w:rFonts w:ascii="Times New Roman" w:hAnsi="Times New Roman" w:cs="Times New Roman"/>
          <w:lang w:eastAsia="zh-CN"/>
        </w:rPr>
        <w:t>Stanciu</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Panait-Draghici</w:t>
      </w:r>
      <w:proofErr w:type="spellEnd"/>
      <w:r w:rsidRPr="0066696E">
        <w:rPr>
          <w:rFonts w:ascii="Times New Roman" w:hAnsi="Times New Roman" w:cs="Times New Roman"/>
          <w:lang w:eastAsia="zh-CN"/>
        </w:rPr>
        <w:t xml:space="preserve"> Carmen- Gabriela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w:t>
      </w:r>
      <w:r w:rsidR="00BD584C">
        <w:rPr>
          <w:rFonts w:ascii="Times New Roman" w:hAnsi="Times New Roman" w:cs="Times New Roman"/>
          <w:lang w:eastAsia="zh-CN"/>
        </w:rPr>
        <w:t>u</w:t>
      </w:r>
      <w:proofErr w:type="spellEnd"/>
      <w:r w:rsidR="00BD584C">
        <w:rPr>
          <w:rFonts w:ascii="Times New Roman" w:hAnsi="Times New Roman" w:cs="Times New Roman"/>
          <w:lang w:eastAsia="zh-CN"/>
        </w:rPr>
        <w:t xml:space="preserve">; Ana </w:t>
      </w:r>
      <w:proofErr w:type="spellStart"/>
      <w:r w:rsidR="00BD584C">
        <w:rPr>
          <w:rFonts w:ascii="Times New Roman" w:hAnsi="Times New Roman" w:cs="Times New Roman"/>
          <w:lang w:eastAsia="zh-CN"/>
        </w:rPr>
        <w:t>Șerban</w:t>
      </w:r>
      <w:proofErr w:type="spellEnd"/>
      <w:r w:rsidR="00BD584C">
        <w:rPr>
          <w:rFonts w:ascii="Times New Roman" w:hAnsi="Times New Roman" w:cs="Times New Roman"/>
          <w:lang w:eastAsia="zh-CN"/>
        </w:rPr>
        <w:t xml:space="preserve"> – referent de </w:t>
      </w:r>
      <w:proofErr w:type="spellStart"/>
      <w:r w:rsidR="00BD584C">
        <w:rPr>
          <w:rFonts w:ascii="Times New Roman" w:hAnsi="Times New Roman" w:cs="Times New Roman"/>
          <w:lang w:eastAsia="zh-CN"/>
        </w:rPr>
        <w:t>specialitate</w:t>
      </w:r>
      <w:proofErr w:type="spellEnd"/>
      <w:r w:rsidR="00BD584C">
        <w:rPr>
          <w:rFonts w:ascii="Times New Roman" w:hAnsi="Times New Roman" w:cs="Times New Roman"/>
          <w:lang w:eastAsia="zh-CN"/>
        </w:rPr>
        <w:t xml:space="preserve"> </w:t>
      </w:r>
      <w:proofErr w:type="spellStart"/>
      <w:r w:rsidR="00BD584C" w:rsidRPr="0066696E">
        <w:rPr>
          <w:rFonts w:ascii="Times New Roman" w:hAnsi="Times New Roman" w:cs="Times New Roman"/>
          <w:lang w:eastAsia="zh-CN"/>
        </w:rPr>
        <w:t>Direcţia</w:t>
      </w:r>
      <w:proofErr w:type="spellEnd"/>
      <w:r w:rsidR="00BD584C" w:rsidRPr="0066696E">
        <w:rPr>
          <w:rFonts w:ascii="Times New Roman" w:hAnsi="Times New Roman" w:cs="Times New Roman"/>
          <w:lang w:eastAsia="zh-CN"/>
        </w:rPr>
        <w:t xml:space="preserve"> </w:t>
      </w:r>
      <w:proofErr w:type="spellStart"/>
      <w:r w:rsidR="00BD584C" w:rsidRPr="0066696E">
        <w:rPr>
          <w:rFonts w:ascii="Times New Roman" w:hAnsi="Times New Roman" w:cs="Times New Roman"/>
          <w:lang w:eastAsia="zh-CN"/>
        </w:rPr>
        <w:t>Investitii</w:t>
      </w:r>
      <w:proofErr w:type="spellEnd"/>
      <w:r w:rsidR="00BD584C" w:rsidRPr="0066696E">
        <w:rPr>
          <w:rFonts w:ascii="Times New Roman" w:hAnsi="Times New Roman" w:cs="Times New Roman"/>
          <w:lang w:eastAsia="zh-CN"/>
        </w:rPr>
        <w:t xml:space="preserve"> </w:t>
      </w:r>
      <w:proofErr w:type="spellStart"/>
      <w:r w:rsidR="00BD584C" w:rsidRPr="0066696E">
        <w:rPr>
          <w:rFonts w:ascii="Times New Roman" w:hAnsi="Times New Roman" w:cs="Times New Roman"/>
          <w:lang w:eastAsia="zh-CN"/>
        </w:rPr>
        <w:t>si</w:t>
      </w:r>
      <w:proofErr w:type="spellEnd"/>
      <w:r w:rsidR="00BD584C" w:rsidRPr="0066696E">
        <w:rPr>
          <w:rFonts w:ascii="Times New Roman" w:hAnsi="Times New Roman" w:cs="Times New Roman"/>
          <w:lang w:eastAsia="zh-CN"/>
        </w:rPr>
        <w:t xml:space="preserve"> </w:t>
      </w:r>
      <w:proofErr w:type="spellStart"/>
      <w:r w:rsidR="00BD584C" w:rsidRPr="0066696E">
        <w:rPr>
          <w:rFonts w:ascii="Times New Roman" w:hAnsi="Times New Roman" w:cs="Times New Roman"/>
          <w:lang w:eastAsia="zh-CN"/>
        </w:rPr>
        <w:t>Servicii</w:t>
      </w:r>
      <w:proofErr w:type="spellEnd"/>
      <w:r w:rsidR="00BD584C" w:rsidRPr="0066696E">
        <w:rPr>
          <w:rFonts w:ascii="Times New Roman" w:hAnsi="Times New Roman" w:cs="Times New Roman"/>
          <w:lang w:eastAsia="zh-CN"/>
        </w:rPr>
        <w:t xml:space="preserve"> </w:t>
      </w:r>
      <w:proofErr w:type="spellStart"/>
      <w:r w:rsidR="00BD584C"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w:t>
      </w:r>
    </w:p>
    <w:bookmarkEnd w:id="2"/>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Ofertant</w:t>
      </w:r>
      <w:proofErr w:type="spellEnd"/>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Default="003601B4" w:rsidP="005E7B7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5</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Operator economic </w:t>
      </w:r>
      <w:r w:rsidRPr="00687887">
        <w:rPr>
          <w:rFonts w:ascii="Times New Roman" w:eastAsia="Calibri" w:hAnsi="Times New Roman" w:cs="Times New Roman"/>
        </w:rPr>
        <w:tab/>
      </w:r>
      <w:r w:rsidRPr="00687887">
        <w:rPr>
          <w:rFonts w:ascii="Times New Roman" w:eastAsia="Calibri" w:hAnsi="Times New Roman" w:cs="Times New Roman"/>
        </w:rPr>
        <w:tab/>
      </w:r>
      <w:r w:rsidRPr="00687887">
        <w:rPr>
          <w:rFonts w:ascii="Times New Roman" w:eastAsia="Calibri" w:hAnsi="Times New Roman" w:cs="Times New Roman"/>
        </w:rPr>
        <w:tab/>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 ................................ </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w:t>
      </w:r>
      <w:proofErr w:type="spellStart"/>
      <w:r w:rsidRPr="00687887">
        <w:rPr>
          <w:rFonts w:ascii="Times New Roman" w:eastAsia="Calibri" w:hAnsi="Times New Roman" w:cs="Times New Roman"/>
        </w:rPr>
        <w:t>denumirea</w:t>
      </w:r>
      <w:proofErr w:type="spellEnd"/>
      <w:r w:rsidRPr="00687887">
        <w:rPr>
          <w:rFonts w:ascii="Times New Roman" w:eastAsia="Calibri" w:hAnsi="Times New Roman" w:cs="Times New Roman"/>
        </w:rPr>
        <w:t>/</w:t>
      </w:r>
      <w:proofErr w:type="spellStart"/>
      <w:r w:rsidRPr="00687887">
        <w:rPr>
          <w:rFonts w:ascii="Times New Roman" w:eastAsia="Calibri" w:hAnsi="Times New Roman" w:cs="Times New Roman"/>
        </w:rPr>
        <w:t>numele</w:t>
      </w:r>
      <w:proofErr w:type="spellEnd"/>
      <w:r w:rsidRPr="00687887">
        <w:rPr>
          <w:rFonts w:ascii="Times New Roman" w:eastAsia="Calibri" w:hAnsi="Times New Roman" w:cs="Times New Roman"/>
        </w:rPr>
        <w:t>)</w:t>
      </w:r>
    </w:p>
    <w:p w:rsidR="00BD584C" w:rsidRPr="00687887" w:rsidRDefault="00BD584C" w:rsidP="00BD584C">
      <w:pPr>
        <w:rPr>
          <w:rFonts w:ascii="Times New Roman" w:hAnsi="Times New Roman"/>
          <w:sz w:val="24"/>
          <w:szCs w:val="24"/>
        </w:rPr>
      </w:pPr>
    </w:p>
    <w:p w:rsidR="00BD584C" w:rsidRPr="00687887" w:rsidRDefault="00BD584C" w:rsidP="00BD584C">
      <w:pPr>
        <w:jc w:val="center"/>
        <w:rPr>
          <w:rFonts w:ascii="Times New Roman" w:hAnsi="Times New Roman"/>
          <w:b/>
          <w:sz w:val="24"/>
          <w:szCs w:val="24"/>
        </w:rPr>
      </w:pPr>
      <w:proofErr w:type="spellStart"/>
      <w:r w:rsidRPr="00687887">
        <w:rPr>
          <w:rFonts w:ascii="Times New Roman" w:hAnsi="Times New Roman"/>
          <w:b/>
          <w:sz w:val="24"/>
          <w:szCs w:val="24"/>
        </w:rPr>
        <w:t>Declaratia</w:t>
      </w:r>
      <w:proofErr w:type="spellEnd"/>
      <w:r w:rsidRPr="00687887">
        <w:rPr>
          <w:rFonts w:ascii="Times New Roman" w:hAnsi="Times New Roman"/>
          <w:b/>
          <w:sz w:val="24"/>
          <w:szCs w:val="24"/>
        </w:rPr>
        <w:t xml:space="preserve"> </w:t>
      </w:r>
    </w:p>
    <w:p w:rsidR="00BD584C" w:rsidRPr="00687887" w:rsidRDefault="00BD584C" w:rsidP="00BD584C">
      <w:pPr>
        <w:jc w:val="center"/>
        <w:rPr>
          <w:rFonts w:ascii="Times New Roman" w:hAnsi="Times New Roman"/>
          <w:b/>
          <w:sz w:val="24"/>
          <w:szCs w:val="24"/>
        </w:rPr>
      </w:pPr>
      <w:r w:rsidRPr="00687887">
        <w:rPr>
          <w:rFonts w:ascii="Times New Roman" w:hAnsi="Times New Roman"/>
          <w:b/>
          <w:sz w:val="24"/>
          <w:szCs w:val="24"/>
        </w:rPr>
        <w:t xml:space="preserve">de </w:t>
      </w:r>
      <w:proofErr w:type="spellStart"/>
      <w:r w:rsidRPr="00687887">
        <w:rPr>
          <w:rFonts w:ascii="Times New Roman" w:hAnsi="Times New Roman"/>
          <w:b/>
          <w:sz w:val="24"/>
          <w:szCs w:val="24"/>
        </w:rPr>
        <w:t>acceptare</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conditiilor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contractuale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modul</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constituire</w:t>
      </w:r>
      <w:proofErr w:type="spellEnd"/>
      <w:r w:rsidRPr="00687887">
        <w:rPr>
          <w:rFonts w:ascii="Times New Roman" w:hAnsi="Times New Roman"/>
          <w:b/>
          <w:sz w:val="24"/>
          <w:szCs w:val="24"/>
        </w:rPr>
        <w:t xml:space="preserve"> al </w:t>
      </w:r>
      <w:proofErr w:type="spellStart"/>
      <w:r w:rsidRPr="00687887">
        <w:rPr>
          <w:rFonts w:ascii="Times New Roman" w:hAnsi="Times New Roman"/>
          <w:b/>
          <w:sz w:val="24"/>
          <w:szCs w:val="24"/>
        </w:rPr>
        <w:t>garantiei</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p>
    <w:p w:rsidR="00BD584C" w:rsidRPr="00687887" w:rsidRDefault="00BD584C" w:rsidP="00BD584C">
      <w:pPr>
        <w:pStyle w:val="Heading1"/>
        <w:rPr>
          <w:rFonts w:ascii="Times New Roman" w:hAnsi="Times New Roman"/>
          <w:color w:val="auto"/>
          <w:sz w:val="24"/>
          <w:szCs w:val="24"/>
        </w:rPr>
      </w:pPr>
    </w:p>
    <w:p w:rsidR="00BD584C" w:rsidRPr="00687887" w:rsidRDefault="00BD584C" w:rsidP="00BD584C">
      <w:pPr>
        <w:rPr>
          <w:rFonts w:ascii="Times New Roman" w:hAnsi="Times New Roman"/>
          <w:sz w:val="24"/>
          <w:szCs w:val="24"/>
        </w:rPr>
      </w:pPr>
    </w:p>
    <w:p w:rsidR="00BD584C" w:rsidRPr="00687887" w:rsidRDefault="00BD584C" w:rsidP="00BD584C">
      <w:pPr>
        <w:jc w:val="both"/>
        <w:rPr>
          <w:rFonts w:ascii="Times New Roman" w:hAnsi="Times New Roman"/>
          <w:b/>
          <w:sz w:val="24"/>
          <w:szCs w:val="24"/>
        </w:rPr>
      </w:pPr>
      <w:proofErr w:type="spellStart"/>
      <w:r w:rsidRPr="00687887">
        <w:rPr>
          <w:rFonts w:ascii="Times New Roman" w:hAnsi="Times New Roman"/>
          <w:sz w:val="24"/>
          <w:szCs w:val="24"/>
        </w:rPr>
        <w:t>Subsemnatul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reprezentant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imputernicit</w:t>
      </w:r>
      <w:proofErr w:type="spellEnd"/>
      <w:r w:rsidRPr="00687887">
        <w:rPr>
          <w:rFonts w:ascii="Times New Roman" w:hAnsi="Times New Roman"/>
          <w:sz w:val="24"/>
          <w:szCs w:val="24"/>
        </w:rPr>
        <w:t xml:space="preserve"> al</w:t>
      </w:r>
      <w:r>
        <w:rPr>
          <w:rFonts w:ascii="Times New Roman" w:hAnsi="Times New Roman"/>
          <w:sz w:val="24"/>
          <w:szCs w:val="24"/>
        </w:rPr>
        <w:t xml:space="preserve"> </w:t>
      </w:r>
      <w:r w:rsidRPr="00687887">
        <w:rPr>
          <w:rFonts w:ascii="Times New Roman" w:hAnsi="Times New Roman"/>
          <w:sz w:val="24"/>
          <w:szCs w:val="24"/>
        </w:rPr>
        <w:t>..................................................................... (</w:t>
      </w:r>
      <w:proofErr w:type="spellStart"/>
      <w:r w:rsidRPr="00687887">
        <w:rPr>
          <w:rFonts w:ascii="Times New Roman" w:hAnsi="Times New Roman"/>
          <w:sz w:val="24"/>
          <w:szCs w:val="24"/>
        </w:rPr>
        <w:t>denumirea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ofertantului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declar</w:t>
      </w:r>
      <w:proofErr w:type="spellEnd"/>
      <w:r w:rsidRPr="00687887">
        <w:rPr>
          <w:rFonts w:ascii="Times New Roman" w:hAnsi="Times New Roman"/>
          <w:sz w:val="24"/>
          <w:szCs w:val="24"/>
        </w:rPr>
        <w:t xml:space="preserve"> ca, 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in care </w:t>
      </w:r>
      <w:proofErr w:type="spellStart"/>
      <w:r w:rsidRPr="00687887">
        <w:rPr>
          <w:rFonts w:ascii="Times New Roman" w:hAnsi="Times New Roman"/>
          <w:sz w:val="24"/>
          <w:szCs w:val="24"/>
        </w:rPr>
        <w:t>vom</w:t>
      </w:r>
      <w:proofErr w:type="spellEnd"/>
      <w:r w:rsidRPr="00687887">
        <w:rPr>
          <w:rFonts w:ascii="Times New Roman" w:hAnsi="Times New Roman"/>
          <w:sz w:val="24"/>
          <w:szCs w:val="24"/>
        </w:rPr>
        <w:t xml:space="preserve"> fi </w:t>
      </w:r>
      <w:proofErr w:type="spellStart"/>
      <w:r w:rsidRPr="00687887">
        <w:rPr>
          <w:rFonts w:ascii="Times New Roman" w:hAnsi="Times New Roman"/>
          <w:sz w:val="24"/>
          <w:szCs w:val="24"/>
        </w:rPr>
        <w:t>declarati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castigatori</w:t>
      </w:r>
      <w:proofErr w:type="spellEnd"/>
      <w:r w:rsidRPr="00687887">
        <w:rPr>
          <w:rFonts w:ascii="Times New Roman" w:hAnsi="Times New Roman"/>
          <w:sz w:val="24"/>
          <w:szCs w:val="24"/>
        </w:rPr>
        <w:t xml:space="preserve"> in </w:t>
      </w:r>
      <w:proofErr w:type="spellStart"/>
      <w:r w:rsidRPr="00687887">
        <w:rPr>
          <w:rFonts w:ascii="Times New Roman" w:hAnsi="Times New Roman"/>
          <w:sz w:val="24"/>
          <w:szCs w:val="24"/>
        </w:rPr>
        <w:t>cadrul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procedurii</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atribuire</w:t>
      </w:r>
      <w:proofErr w:type="spellEnd"/>
      <w:r w:rsidRPr="00687887">
        <w:rPr>
          <w:rFonts w:ascii="Times New Roman" w:hAnsi="Times New Roman"/>
          <w:sz w:val="24"/>
          <w:szCs w:val="24"/>
        </w:rPr>
        <w:t xml:space="preserve"> a </w:t>
      </w:r>
      <w:proofErr w:type="spellStart"/>
      <w:r w:rsidRPr="00687887">
        <w:rPr>
          <w:rFonts w:ascii="Times New Roman" w:hAnsi="Times New Roman"/>
          <w:sz w:val="24"/>
          <w:szCs w:val="24"/>
        </w:rPr>
        <w:t>contractului</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achizitie</w:t>
      </w:r>
      <w:proofErr w:type="spellEnd"/>
      <w:r w:rsidRPr="00687887">
        <w:rPr>
          <w:rFonts w:ascii="Times New Roman" w:hAnsi="Times New Roman"/>
          <w:sz w:val="24"/>
          <w:szCs w:val="24"/>
        </w:rPr>
        <w:t xml:space="preserve"> publica </w:t>
      </w:r>
      <w:proofErr w:type="spellStart"/>
      <w:r w:rsidRPr="00687887">
        <w:rPr>
          <w:rFonts w:ascii="Times New Roman" w:hAnsi="Times New Roman"/>
          <w:sz w:val="24"/>
          <w:szCs w:val="24"/>
        </w:rPr>
        <w:t>av</w:t>
      </w:r>
      <w:r>
        <w:rPr>
          <w:rFonts w:ascii="Times New Roman" w:hAnsi="Times New Roman"/>
          <w:sz w:val="24"/>
          <w:szCs w:val="24"/>
        </w:rPr>
        <w:t>â</w:t>
      </w:r>
      <w:r w:rsidRPr="00687887">
        <w:rPr>
          <w:rFonts w:ascii="Times New Roman" w:hAnsi="Times New Roman"/>
          <w:sz w:val="24"/>
          <w:szCs w:val="24"/>
        </w:rPr>
        <w:t>nd</w:t>
      </w:r>
      <w:proofErr w:type="spellEnd"/>
      <w:r w:rsidRPr="00687887">
        <w:rPr>
          <w:rFonts w:ascii="Times New Roman" w:hAnsi="Times New Roman"/>
          <w:sz w:val="24"/>
          <w:szCs w:val="24"/>
        </w:rPr>
        <w:t xml:space="preserve"> ca </w:t>
      </w:r>
      <w:proofErr w:type="spellStart"/>
      <w:r w:rsidRPr="00687887">
        <w:rPr>
          <w:rFonts w:ascii="Times New Roman" w:hAnsi="Times New Roman"/>
          <w:sz w:val="24"/>
          <w:szCs w:val="24"/>
        </w:rPr>
        <w:t>obiect</w:t>
      </w:r>
      <w:proofErr w:type="spellEnd"/>
      <w:r w:rsidRPr="00687887">
        <w:rPr>
          <w:rFonts w:ascii="Times New Roman" w:hAnsi="Times New Roman"/>
          <w:sz w:val="24"/>
          <w:szCs w:val="24"/>
        </w:rPr>
        <w:t xml:space="preserve"> </w:t>
      </w:r>
      <w:r w:rsidRPr="00687887">
        <w:rPr>
          <w:rFonts w:ascii="Times New Roman" w:hAnsi="Times New Roman"/>
          <w:b/>
          <w:sz w:val="24"/>
          <w:szCs w:val="24"/>
        </w:rPr>
        <w:t xml:space="preserve">.............................................................................................., </w:t>
      </w:r>
      <w:proofErr w:type="spellStart"/>
      <w:r w:rsidRPr="00687887">
        <w:rPr>
          <w:rFonts w:ascii="Times New Roman" w:hAnsi="Times New Roman"/>
          <w:sz w:val="24"/>
          <w:szCs w:val="24"/>
        </w:rPr>
        <w:t>organizata</w:t>
      </w:r>
      <w:proofErr w:type="spellEnd"/>
      <w:r w:rsidRPr="00687887">
        <w:rPr>
          <w:rFonts w:ascii="Times New Roman" w:hAnsi="Times New Roman"/>
          <w:sz w:val="24"/>
          <w:szCs w:val="24"/>
        </w:rPr>
        <w:t xml:space="preserve"> de UAT </w:t>
      </w:r>
      <w:proofErr w:type="spellStart"/>
      <w:r w:rsidRPr="00687887">
        <w:rPr>
          <w:rFonts w:ascii="Times New Roman" w:hAnsi="Times New Roman"/>
          <w:sz w:val="24"/>
          <w:szCs w:val="24"/>
        </w:rPr>
        <w:t>Județul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Ialomița</w:t>
      </w:r>
      <w:proofErr w:type="spellEnd"/>
      <w:r w:rsidRPr="00687887">
        <w:rPr>
          <w:rFonts w:ascii="Times New Roman" w:hAnsi="Times New Roman"/>
          <w:sz w:val="24"/>
          <w:szCs w:val="24"/>
        </w:rPr>
        <w:t xml:space="preserve">, in data de..........................................,  </w:t>
      </w:r>
      <w:r w:rsidRPr="00687887">
        <w:rPr>
          <w:rFonts w:ascii="Times New Roman" w:hAnsi="Times New Roman"/>
          <w:b/>
          <w:sz w:val="24"/>
          <w:szCs w:val="24"/>
        </w:rPr>
        <w:t xml:space="preserve">ne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indeplini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toate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sarcinile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astfel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incat</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aducem</w:t>
      </w:r>
      <w:proofErr w:type="spellEnd"/>
      <w:r w:rsidRPr="00687887">
        <w:rPr>
          <w:rFonts w:ascii="Times New Roman" w:hAnsi="Times New Roman"/>
          <w:b/>
          <w:sz w:val="24"/>
          <w:szCs w:val="24"/>
        </w:rPr>
        <w:t xml:space="preserve"> la </w:t>
      </w:r>
      <w:proofErr w:type="spellStart"/>
      <w:r w:rsidRPr="00687887">
        <w:rPr>
          <w:rFonts w:ascii="Times New Roman" w:hAnsi="Times New Roman"/>
          <w:b/>
          <w:sz w:val="24"/>
          <w:szCs w:val="24"/>
        </w:rPr>
        <w:t>indeplinire</w:t>
      </w:r>
      <w:proofErr w:type="spellEnd"/>
      <w:r w:rsidRPr="00687887">
        <w:rPr>
          <w:rFonts w:ascii="Times New Roman" w:hAnsi="Times New Roman"/>
          <w:b/>
          <w:sz w:val="24"/>
          <w:szCs w:val="24"/>
        </w:rPr>
        <w:t xml:space="preserve"> in </w:t>
      </w:r>
      <w:proofErr w:type="spellStart"/>
      <w:r w:rsidRPr="00687887">
        <w:rPr>
          <w:rFonts w:ascii="Times New Roman" w:hAnsi="Times New Roman"/>
          <w:b/>
          <w:sz w:val="24"/>
          <w:szCs w:val="24"/>
        </w:rPr>
        <w:t>bune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conditii</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contractulu</w:t>
      </w:r>
      <w:r w:rsidRPr="00687887">
        <w:rPr>
          <w:rFonts w:ascii="Times New Roman" w:hAnsi="Times New Roman"/>
          <w:sz w:val="24"/>
          <w:szCs w:val="24"/>
        </w:rPr>
        <w:t>i</w:t>
      </w:r>
      <w:proofErr w:type="spellEnd"/>
      <w:r w:rsidRPr="00687887">
        <w:rPr>
          <w:rFonts w:ascii="Times New Roman" w:hAnsi="Times New Roman"/>
          <w:sz w:val="24"/>
          <w:szCs w:val="24"/>
        </w:rPr>
        <w:t>,</w:t>
      </w:r>
      <w:r>
        <w:rPr>
          <w:rFonts w:ascii="Times New Roman" w:hAnsi="Times New Roman"/>
          <w:sz w:val="24"/>
          <w:szCs w:val="24"/>
        </w:rPr>
        <w:t xml:space="preserve"> </w:t>
      </w:r>
      <w:proofErr w:type="spellStart"/>
      <w:r w:rsidRPr="00687887">
        <w:rPr>
          <w:rFonts w:ascii="Times New Roman" w:hAnsi="Times New Roman"/>
          <w:b/>
          <w:sz w:val="24"/>
          <w:szCs w:val="24"/>
        </w:rPr>
        <w:t>insusindu</w:t>
      </w:r>
      <w:proofErr w:type="spellEnd"/>
      <w:r w:rsidRPr="00687887">
        <w:rPr>
          <w:rFonts w:ascii="Times New Roman" w:hAnsi="Times New Roman"/>
          <w:b/>
          <w:sz w:val="24"/>
          <w:szCs w:val="24"/>
        </w:rPr>
        <w:t xml:space="preserve">-ne </w:t>
      </w:r>
      <w:proofErr w:type="spellStart"/>
      <w:r w:rsidRPr="00687887">
        <w:rPr>
          <w:rFonts w:ascii="Times New Roman" w:hAnsi="Times New Roman"/>
          <w:b/>
          <w:sz w:val="24"/>
          <w:szCs w:val="24"/>
        </w:rPr>
        <w:t>continutul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clauzelor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obligatorii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specifice</w:t>
      </w:r>
      <w:proofErr w:type="spellEnd"/>
      <w:r w:rsidRPr="00687887">
        <w:rPr>
          <w:rFonts w:ascii="Times New Roman" w:hAnsi="Times New Roman"/>
          <w:b/>
          <w:sz w:val="24"/>
          <w:szCs w:val="24"/>
        </w:rPr>
        <w:t xml:space="preserve"> ale </w:t>
      </w:r>
      <w:proofErr w:type="spellStart"/>
      <w:r w:rsidRPr="00687887">
        <w:rPr>
          <w:rFonts w:ascii="Times New Roman" w:hAnsi="Times New Roman"/>
          <w:b/>
          <w:sz w:val="24"/>
          <w:szCs w:val="24"/>
        </w:rPr>
        <w:t>acestuia</w:t>
      </w:r>
      <w:proofErr w:type="spellEnd"/>
      <w:r w:rsidRPr="00687887">
        <w:rPr>
          <w:rFonts w:ascii="Times New Roman" w:hAnsi="Times New Roman"/>
          <w:b/>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t xml:space="preserve">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adjudecarii</w:t>
      </w:r>
      <w:proofErr w:type="spellEnd"/>
      <w:r w:rsidRPr="00687887">
        <w:rPr>
          <w:rFonts w:ascii="Times New Roman" w:hAnsi="Times New Roman"/>
          <w:sz w:val="24"/>
          <w:szCs w:val="24"/>
        </w:rPr>
        <w:t xml:space="preserv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constitui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garantia</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r w:rsidRPr="00687887">
        <w:rPr>
          <w:rFonts w:ascii="Times New Roman" w:hAnsi="Times New Roman"/>
          <w:sz w:val="24"/>
          <w:szCs w:val="24"/>
        </w:rPr>
        <w:t xml:space="preserve"> sub </w:t>
      </w:r>
      <w:proofErr w:type="spellStart"/>
      <w:r w:rsidRPr="00687887">
        <w:rPr>
          <w:rFonts w:ascii="Times New Roman" w:hAnsi="Times New Roman"/>
          <w:sz w:val="24"/>
          <w:szCs w:val="24"/>
        </w:rPr>
        <w:t>urmatoarea</w:t>
      </w:r>
      <w:proofErr w:type="spellEnd"/>
      <w:r w:rsidRPr="00687887">
        <w:rPr>
          <w:rFonts w:ascii="Times New Roman" w:hAnsi="Times New Roman"/>
          <w:sz w:val="24"/>
          <w:szCs w:val="24"/>
        </w:rPr>
        <w:t xml:space="preserve"> forma (se </w:t>
      </w:r>
      <w:proofErr w:type="spellStart"/>
      <w:r w:rsidRPr="00687887">
        <w:rPr>
          <w:rFonts w:ascii="Times New Roman" w:hAnsi="Times New Roman"/>
          <w:sz w:val="24"/>
          <w:szCs w:val="24"/>
        </w:rPr>
        <w:t>bifeaza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modalitatea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aleasa</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w:t>
      </w:r>
      <w:proofErr w:type="spellStart"/>
      <w:r w:rsidRPr="00687887">
        <w:rPr>
          <w:rFonts w:ascii="Times New Roman" w:hAnsi="Times New Roman"/>
          <w:sz w:val="24"/>
          <w:szCs w:val="24"/>
        </w:rPr>
        <w:t>Virament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bancar</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Instrument de </w:t>
      </w:r>
      <w:proofErr w:type="spellStart"/>
      <w:r w:rsidRPr="00687887">
        <w:rPr>
          <w:rFonts w:ascii="Times New Roman" w:hAnsi="Times New Roman"/>
          <w:sz w:val="24"/>
          <w:szCs w:val="24"/>
        </w:rPr>
        <w:t>garantare</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bancar</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Instrument de </w:t>
      </w:r>
      <w:proofErr w:type="spellStart"/>
      <w:r w:rsidRPr="00687887">
        <w:rPr>
          <w:rFonts w:ascii="Times New Roman" w:hAnsi="Times New Roman"/>
          <w:sz w:val="24"/>
          <w:szCs w:val="24"/>
        </w:rPr>
        <w:t>garantare</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emis</w:t>
      </w:r>
      <w:proofErr w:type="spellEnd"/>
      <w:r w:rsidRPr="00687887">
        <w:rPr>
          <w:rFonts w:ascii="Times New Roman" w:hAnsi="Times New Roman"/>
          <w:sz w:val="24"/>
          <w:szCs w:val="24"/>
        </w:rPr>
        <w:t xml:space="preserve"> de o </w:t>
      </w:r>
      <w:proofErr w:type="spellStart"/>
      <w:r w:rsidRPr="00687887">
        <w:rPr>
          <w:rFonts w:ascii="Times New Roman" w:hAnsi="Times New Roman"/>
          <w:sz w:val="24"/>
          <w:szCs w:val="24"/>
        </w:rPr>
        <w:t>societate</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asigurari</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Data </w:t>
      </w:r>
      <w:proofErr w:type="spellStart"/>
      <w:r w:rsidRPr="00687887">
        <w:rPr>
          <w:rFonts w:ascii="Times New Roman" w:hAnsi="Times New Roman"/>
          <w:sz w:val="24"/>
          <w:szCs w:val="24"/>
        </w:rPr>
        <w:t>completarii</w:t>
      </w:r>
      <w:proofErr w:type="spellEnd"/>
      <w:r w:rsidRPr="00687887">
        <w:rPr>
          <w:rFonts w:ascii="Times New Roman" w:hAnsi="Times New Roman"/>
          <w:sz w:val="24"/>
          <w:szCs w:val="24"/>
        </w:rPr>
        <w:t>:</w:t>
      </w:r>
      <w:r>
        <w:rPr>
          <w:rFonts w:ascii="Times New Roman" w:hAnsi="Times New Roman"/>
          <w:sz w:val="24"/>
          <w:szCs w:val="24"/>
        </w:rPr>
        <w:t xml:space="preserve"> </w:t>
      </w:r>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Operator economic,</w:t>
      </w:r>
    </w:p>
    <w:p w:rsidR="00BD584C"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w:t>
      </w:r>
    </w:p>
    <w:sectPr w:rsidR="00BD584C"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BAA" w:rsidRDefault="002F0BAA" w:rsidP="00E12548">
      <w:pPr>
        <w:spacing w:after="0" w:line="240" w:lineRule="auto"/>
      </w:pPr>
      <w:r>
        <w:separator/>
      </w:r>
    </w:p>
  </w:endnote>
  <w:endnote w:type="continuationSeparator" w:id="0">
    <w:p w:rsidR="002F0BAA" w:rsidRDefault="002F0BAA"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2F0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2F0BAA">
    <w:pPr>
      <w:pStyle w:val="Footer"/>
      <w:framePr w:wrap="around" w:vAnchor="text" w:hAnchor="margin" w:xAlign="center" w:y="1"/>
      <w:rPr>
        <w:rStyle w:val="PageNumber"/>
      </w:rPr>
    </w:pPr>
  </w:p>
  <w:p w:rsidR="00962779" w:rsidRDefault="002F0BAA"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BAA" w:rsidRDefault="002F0BAA" w:rsidP="00E12548">
      <w:pPr>
        <w:spacing w:after="0" w:line="240" w:lineRule="auto"/>
      </w:pPr>
      <w:r>
        <w:separator/>
      </w:r>
    </w:p>
  </w:footnote>
  <w:footnote w:type="continuationSeparator" w:id="0">
    <w:p w:rsidR="002F0BAA" w:rsidRDefault="002F0BAA"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B75"/>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0BAA"/>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77166"/>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696E"/>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9F2"/>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B66"/>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0B46"/>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4528"/>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2B9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470F5"/>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584C"/>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2AE"/>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2C366"/>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Forth level"/>
    <w:basedOn w:val="Normal"/>
    <w:link w:val="ListParagraphChar"/>
    <w:uiPriority w:val="99"/>
    <w:qFormat/>
    <w:rsid w:val="00BB3C31"/>
    <w:pPr>
      <w:ind w:left="720"/>
      <w:contextualSpacing/>
    </w:pPr>
  </w:style>
  <w:style w:type="character" w:customStyle="1" w:styleId="ListParagraphChar">
    <w:name w:val="List Paragraph Char"/>
    <w:aliases w:val="body 2 Char,List Paragraph1 Char,Normal bullet 2 Char,Forth level Char"/>
    <w:link w:val="ListParagraph"/>
    <w:uiPriority w:val="99"/>
    <w:qFormat/>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D584C"/>
    <w:rPr>
      <w:rFonts w:asciiTheme="majorHAnsi" w:eastAsiaTheme="majorEastAsia" w:hAnsiTheme="majorHAnsi" w:cstheme="majorBidi"/>
      <w:color w:val="243F60" w:themeColor="accent1" w:themeShade="7F"/>
      <w:sz w:val="24"/>
      <w:szCs w:val="24"/>
    </w:rPr>
  </w:style>
  <w:style w:type="paragraph" w:customStyle="1" w:styleId="PlainText1">
    <w:name w:val="Plain Text1"/>
    <w:basedOn w:val="Normal"/>
    <w:qFormat/>
    <w:rsid w:val="00044B75"/>
    <w:pPr>
      <w:suppressAutoHyphens/>
      <w:spacing w:after="0" w:line="240" w:lineRule="auto"/>
    </w:pPr>
    <w:rPr>
      <w:rFonts w:ascii="Arial" w:eastAsia="Times New Roman" w:hAnsi="Arial" w:cs="Arial"/>
      <w:b/>
      <w:sz w:val="24"/>
      <w:szCs w:val="24"/>
      <w:lang w:val="ro-RO" w:eastAsia="ar-SA"/>
    </w:rPr>
  </w:style>
  <w:style w:type="table" w:styleId="TableGrid0">
    <w:name w:val="Table Grid"/>
    <w:basedOn w:val="TableNormal"/>
    <w:uiPriority w:val="59"/>
    <w:rsid w:val="00044B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B3531-6CDB-4924-A1ED-E181677C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1631</Words>
  <Characters>9464</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Tiganus</dc:creator>
  <cp:lastModifiedBy>CJI</cp:lastModifiedBy>
  <cp:revision>8</cp:revision>
  <cp:lastPrinted>2021-08-09T12:46:00Z</cp:lastPrinted>
  <dcterms:created xsi:type="dcterms:W3CDTF">2021-07-02T11:14:00Z</dcterms:created>
  <dcterms:modified xsi:type="dcterms:W3CDTF">2021-08-09T12:46:00Z</dcterms:modified>
</cp:coreProperties>
</file>